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D12" w:rsidRPr="00C627BC" w:rsidRDefault="00977939" w:rsidP="00C627BC">
      <w:pPr>
        <w:spacing w:after="120" w:line="288" w:lineRule="auto"/>
        <w:rPr>
          <w:rFonts w:ascii="Arial" w:eastAsia="Times New Roman" w:hAnsi="Arial" w:cs="Arial"/>
          <w:b/>
          <w:lang w:val="de-DE" w:eastAsia="de-DE"/>
        </w:rPr>
      </w:pPr>
      <w:r>
        <w:rPr>
          <w:rFonts w:ascii="Arial" w:eastAsia="Times New Roman" w:hAnsi="Arial" w:cs="Arial"/>
          <w:b/>
          <w:lang w:val="de-DE" w:eastAsia="de-DE"/>
        </w:rPr>
        <w:t xml:space="preserve">Siblik </w:t>
      </w:r>
      <w:r w:rsidR="001F5D12" w:rsidRPr="00C627BC">
        <w:rPr>
          <w:rFonts w:ascii="Arial" w:eastAsia="Times New Roman" w:hAnsi="Arial" w:cs="Arial"/>
          <w:b/>
          <w:lang w:val="de-DE" w:eastAsia="de-DE"/>
        </w:rPr>
        <w:t>Presseinformation</w:t>
      </w:r>
    </w:p>
    <w:p w:rsidR="00C627BC" w:rsidRDefault="00C627BC" w:rsidP="00C627BC">
      <w:pPr>
        <w:spacing w:line="288" w:lineRule="auto"/>
        <w:rPr>
          <w:rFonts w:ascii="Arial" w:hAnsi="Arial" w:cs="Arial"/>
          <w:b/>
        </w:rPr>
      </w:pPr>
    </w:p>
    <w:p w:rsidR="0048195A" w:rsidRPr="00155C5D" w:rsidRDefault="0048195A" w:rsidP="0048195A">
      <w:pPr>
        <w:spacing w:after="120" w:line="240" w:lineRule="auto"/>
        <w:rPr>
          <w:rFonts w:ascii="Arial" w:hAnsi="Arial" w:cs="Arial"/>
          <w:b/>
          <w:sz w:val="28"/>
          <w:szCs w:val="28"/>
          <w:u w:color="000000"/>
        </w:rPr>
      </w:pPr>
      <w:r w:rsidRPr="00155C5D">
        <w:rPr>
          <w:rFonts w:ascii="Arial" w:hAnsi="Arial" w:cs="Arial"/>
          <w:b/>
          <w:sz w:val="28"/>
          <w:szCs w:val="28"/>
          <w:u w:color="000000"/>
        </w:rPr>
        <w:t>Kompromisslos sicher - Fischers neue Leuchte SRU</w:t>
      </w:r>
    </w:p>
    <w:p w:rsidR="00155C5D" w:rsidRPr="00155C5D" w:rsidRDefault="00155C5D" w:rsidP="00155C5D">
      <w:pPr>
        <w:spacing w:after="120" w:line="240" w:lineRule="auto"/>
        <w:rPr>
          <w:rFonts w:ascii="Trebuchet MS" w:eastAsia="Times New Roman" w:hAnsi="Trebuchet MS" w:cs="Times New Roman"/>
          <w:sz w:val="17"/>
          <w:szCs w:val="17"/>
          <w:lang w:eastAsia="de-AT"/>
        </w:rPr>
      </w:pPr>
    </w:p>
    <w:p w:rsidR="0048195A" w:rsidRPr="0048195A" w:rsidRDefault="0048195A" w:rsidP="0048195A">
      <w:pPr>
        <w:pStyle w:val="TextA"/>
        <w:spacing w:line="408" w:lineRule="auto"/>
        <w:rPr>
          <w:rFonts w:ascii="Arial" w:hAnsi="Arial" w:cs="Arial"/>
          <w:b/>
          <w:bCs/>
          <w:sz w:val="20"/>
          <w:szCs w:val="20"/>
        </w:rPr>
      </w:pPr>
      <w:r w:rsidRPr="0048195A">
        <w:rPr>
          <w:rFonts w:ascii="Arial" w:hAnsi="Arial" w:cs="Arial"/>
          <w:b/>
          <w:bCs/>
          <w:sz w:val="20"/>
          <w:szCs w:val="20"/>
        </w:rPr>
        <w:t>Kompromisslos erfolgreich</w:t>
      </w:r>
    </w:p>
    <w:p w:rsidR="00155C5D" w:rsidRPr="00155C5D" w:rsidRDefault="00155C5D" w:rsidP="0048195A">
      <w:pPr>
        <w:spacing w:after="120" w:line="408" w:lineRule="auto"/>
        <w:rPr>
          <w:rFonts w:ascii="Arial" w:eastAsia="Arial Unicode MS" w:hAnsi="Arial" w:cs="Arial"/>
          <w:color w:val="000000"/>
          <w:sz w:val="20"/>
          <w:szCs w:val="20"/>
          <w:u w:color="000000"/>
          <w:bdr w:val="nil"/>
          <w:lang w:val="de-DE" w:eastAsia="de-DE"/>
        </w:rPr>
      </w:pPr>
      <w:r w:rsidRPr="00155C5D">
        <w:rPr>
          <w:rFonts w:ascii="Arial" w:eastAsia="Arial Unicode MS" w:hAnsi="Arial" w:cs="Arial"/>
          <w:color w:val="000000"/>
          <w:sz w:val="20"/>
          <w:szCs w:val="20"/>
          <w:u w:color="000000"/>
          <w:bdr w:val="nil"/>
          <w:lang w:val="de-DE" w:eastAsia="de-DE"/>
        </w:rPr>
        <w:t>Fischer und Siblik blicken auf ein erfolgreiches Jahr der Zusammenarbeit zurück. Die Ergebnisse können sich sehen lassen und pünktlich zum ersten Jahrestag wird das Sortiment um eine neue Leuchte erweitert. Die SRU Leuchte ist der nächste Allrounder in der Fischer-Familie.</w:t>
      </w:r>
    </w:p>
    <w:p w:rsidR="00155C5D" w:rsidRPr="00155C5D" w:rsidRDefault="00155C5D" w:rsidP="0048195A">
      <w:pPr>
        <w:spacing w:after="120" w:line="408" w:lineRule="auto"/>
        <w:rPr>
          <w:rFonts w:ascii="Arial" w:eastAsia="Arial Unicode MS" w:hAnsi="Arial" w:cs="Arial"/>
          <w:color w:val="000000"/>
          <w:sz w:val="20"/>
          <w:szCs w:val="20"/>
          <w:u w:color="000000"/>
          <w:bdr w:val="nil"/>
          <w:lang w:val="de-DE" w:eastAsia="de-DE"/>
        </w:rPr>
      </w:pPr>
      <w:r w:rsidRPr="00155C5D">
        <w:rPr>
          <w:rFonts w:ascii="Arial" w:eastAsia="Arial Unicode MS" w:hAnsi="Arial" w:cs="Arial"/>
          <w:color w:val="000000"/>
          <w:sz w:val="20"/>
          <w:szCs w:val="20"/>
          <w:u w:color="000000"/>
          <w:bdr w:val="nil"/>
          <w:lang w:val="de-DE" w:eastAsia="de-DE"/>
        </w:rPr>
        <w:t>Was die neue Leuchte so besonders macht? </w:t>
      </w:r>
    </w:p>
    <w:p w:rsidR="00155C5D" w:rsidRPr="00155C5D" w:rsidRDefault="00155C5D" w:rsidP="0048195A">
      <w:pPr>
        <w:spacing w:after="120" w:line="408" w:lineRule="auto"/>
        <w:rPr>
          <w:rFonts w:ascii="Arial" w:eastAsia="Arial Unicode MS" w:hAnsi="Arial" w:cs="Arial"/>
          <w:color w:val="000000"/>
          <w:sz w:val="20"/>
          <w:szCs w:val="20"/>
          <w:u w:color="000000"/>
          <w:bdr w:val="nil"/>
          <w:lang w:val="de-DE" w:eastAsia="de-DE"/>
        </w:rPr>
      </w:pPr>
      <w:r w:rsidRPr="00155C5D">
        <w:rPr>
          <w:rFonts w:ascii="Arial" w:eastAsia="Arial Unicode MS" w:hAnsi="Arial" w:cs="Arial"/>
          <w:color w:val="000000"/>
          <w:sz w:val="20"/>
          <w:szCs w:val="20"/>
          <w:u w:color="000000"/>
          <w:bdr w:val="nil"/>
          <w:lang w:val="de-DE" w:eastAsia="de-DE"/>
        </w:rPr>
        <w:t xml:space="preserve">„Unsere SKU Leuchte hat sich im letzten Jahr als Alleskönner erwiesen. Mit der SRU wird das umfangreiche Sortiment nun um eine weitere anwendungsflexible Leuchte ergänzt,“ so Harald </w:t>
      </w:r>
      <w:proofErr w:type="spellStart"/>
      <w:r w:rsidRPr="00155C5D">
        <w:rPr>
          <w:rFonts w:ascii="Arial" w:eastAsia="Arial Unicode MS" w:hAnsi="Arial" w:cs="Arial"/>
          <w:color w:val="000000"/>
          <w:sz w:val="20"/>
          <w:szCs w:val="20"/>
          <w:u w:color="000000"/>
          <w:bdr w:val="nil"/>
          <w:lang w:val="de-DE" w:eastAsia="de-DE"/>
        </w:rPr>
        <w:t>Blumauer</w:t>
      </w:r>
      <w:proofErr w:type="spellEnd"/>
      <w:r w:rsidRPr="00155C5D">
        <w:rPr>
          <w:rFonts w:ascii="Arial" w:eastAsia="Arial Unicode MS" w:hAnsi="Arial" w:cs="Arial"/>
          <w:color w:val="000000"/>
          <w:sz w:val="20"/>
          <w:szCs w:val="20"/>
          <w:u w:color="000000"/>
          <w:bdr w:val="nil"/>
          <w:lang w:val="de-DE" w:eastAsia="de-DE"/>
        </w:rPr>
        <w:t>, Produktmanager bei Siblik.</w:t>
      </w:r>
    </w:p>
    <w:p w:rsidR="00155C5D" w:rsidRPr="00155C5D" w:rsidRDefault="00155C5D" w:rsidP="0048195A">
      <w:pPr>
        <w:spacing w:after="120" w:line="408" w:lineRule="auto"/>
        <w:rPr>
          <w:rFonts w:ascii="Arial" w:eastAsia="Arial Unicode MS" w:hAnsi="Arial" w:cs="Arial"/>
          <w:color w:val="000000"/>
          <w:sz w:val="20"/>
          <w:szCs w:val="20"/>
          <w:u w:color="000000"/>
          <w:bdr w:val="nil"/>
          <w:lang w:val="de-DE" w:eastAsia="de-DE"/>
        </w:rPr>
      </w:pPr>
      <w:r w:rsidRPr="00155C5D">
        <w:rPr>
          <w:rFonts w:ascii="Arial" w:eastAsia="Arial Unicode MS" w:hAnsi="Arial" w:cs="Arial"/>
          <w:color w:val="000000"/>
          <w:sz w:val="20"/>
          <w:szCs w:val="20"/>
          <w:u w:color="000000"/>
          <w:bdr w:val="nil"/>
          <w:lang w:val="de-DE" w:eastAsia="de-DE"/>
        </w:rPr>
        <w:t>Highlight der SRU ist eindeutig der transparente Rahmen, der die Ausleuchtung der Umgebung noch einmal verbessert. Somit wird nicht nur die Rettungszeichenscheibe hinterleuchtet, sondern auch Umgebungslicht abgegeben. Im Falle der Flucht aus einem Gebäude sorgen bessere Sichtbedingungen für mehr Sicherheit.</w:t>
      </w:r>
    </w:p>
    <w:p w:rsidR="0048195A" w:rsidRDefault="00155C5D" w:rsidP="0048195A">
      <w:pPr>
        <w:spacing w:after="120" w:line="408" w:lineRule="auto"/>
        <w:rPr>
          <w:rFonts w:ascii="Arial" w:eastAsia="Arial Unicode MS" w:hAnsi="Arial" w:cs="Arial"/>
          <w:color w:val="000000"/>
          <w:sz w:val="20"/>
          <w:szCs w:val="20"/>
          <w:u w:color="000000"/>
          <w:bdr w:val="nil"/>
          <w:lang w:val="de-DE" w:eastAsia="de-DE"/>
        </w:rPr>
      </w:pPr>
      <w:r w:rsidRPr="00155C5D">
        <w:rPr>
          <w:rFonts w:ascii="Arial" w:eastAsia="Arial Unicode MS" w:hAnsi="Arial" w:cs="Arial"/>
          <w:color w:val="000000"/>
          <w:sz w:val="20"/>
          <w:szCs w:val="20"/>
          <w:u w:color="000000"/>
          <w:bdr w:val="nil"/>
          <w:lang w:val="de-DE" w:eastAsia="de-DE"/>
        </w:rPr>
        <w:t>Damit zeigt Fischer erneut auf, wenn es um die Weiterentwicklung von Notleuchten geht.</w:t>
      </w:r>
    </w:p>
    <w:p w:rsidR="0048195A" w:rsidRPr="0048195A" w:rsidRDefault="0048195A" w:rsidP="0048195A">
      <w:pPr>
        <w:pStyle w:val="TextA"/>
        <w:spacing w:line="408" w:lineRule="auto"/>
        <w:rPr>
          <w:rFonts w:ascii="Arial" w:hAnsi="Arial" w:cs="Arial"/>
          <w:b/>
          <w:bCs/>
          <w:sz w:val="20"/>
          <w:szCs w:val="20"/>
        </w:rPr>
      </w:pPr>
      <w:r w:rsidRPr="0048195A">
        <w:rPr>
          <w:rFonts w:ascii="Arial" w:hAnsi="Arial" w:cs="Arial"/>
          <w:b/>
          <w:bCs/>
          <w:sz w:val="20"/>
          <w:szCs w:val="20"/>
        </w:rPr>
        <w:t>Kompromisslos Anwenderfreundlich</w:t>
      </w:r>
    </w:p>
    <w:p w:rsidR="00155C5D" w:rsidRPr="00155C5D" w:rsidRDefault="00155C5D" w:rsidP="0048195A">
      <w:pPr>
        <w:spacing w:after="120" w:line="408" w:lineRule="auto"/>
        <w:rPr>
          <w:rFonts w:ascii="Arial" w:eastAsia="Arial Unicode MS" w:hAnsi="Arial" w:cs="Arial"/>
          <w:color w:val="000000"/>
          <w:sz w:val="20"/>
          <w:szCs w:val="20"/>
          <w:u w:color="000000"/>
          <w:bdr w:val="nil"/>
          <w:lang w:val="de-DE" w:eastAsia="de-DE"/>
        </w:rPr>
      </w:pPr>
      <w:r w:rsidRPr="00155C5D">
        <w:rPr>
          <w:rFonts w:ascii="Arial" w:eastAsia="Arial Unicode MS" w:hAnsi="Arial" w:cs="Arial"/>
          <w:color w:val="000000"/>
          <w:sz w:val="20"/>
          <w:szCs w:val="20"/>
          <w:u w:color="000000"/>
          <w:bdr w:val="nil"/>
          <w:lang w:val="de-DE" w:eastAsia="de-DE"/>
        </w:rPr>
        <w:t>Natürlich bietet auch die SRU die von Fischer bereits gewohnten und gut durchdachten Eigenschaften:</w:t>
      </w:r>
    </w:p>
    <w:p w:rsidR="00155C5D" w:rsidRPr="00155C5D" w:rsidRDefault="00155C5D" w:rsidP="00155C5D">
      <w:pPr>
        <w:numPr>
          <w:ilvl w:val="0"/>
          <w:numId w:val="1"/>
        </w:numPr>
        <w:spacing w:after="120" w:line="240" w:lineRule="auto"/>
        <w:ind w:left="1440"/>
        <w:rPr>
          <w:rFonts w:ascii="Arial" w:eastAsia="Arial Unicode MS" w:hAnsi="Arial" w:cs="Arial"/>
          <w:color w:val="000000"/>
          <w:sz w:val="20"/>
          <w:szCs w:val="20"/>
          <w:u w:color="000000"/>
          <w:bdr w:val="nil"/>
          <w:lang w:val="de-DE" w:eastAsia="de-DE"/>
        </w:rPr>
      </w:pPr>
      <w:r w:rsidRPr="00155C5D">
        <w:rPr>
          <w:rFonts w:ascii="Arial" w:eastAsia="Arial Unicode MS" w:hAnsi="Arial" w:cs="Arial"/>
          <w:color w:val="000000"/>
          <w:sz w:val="20"/>
          <w:szCs w:val="20"/>
          <w:u w:color="000000"/>
          <w:bdr w:val="nil"/>
          <w:lang w:val="de-DE" w:eastAsia="de-DE"/>
        </w:rPr>
        <w:t>Wand- und Deckenmontage ohne weiterem Zubehör möglich</w:t>
      </w:r>
    </w:p>
    <w:p w:rsidR="00155C5D" w:rsidRPr="00155C5D" w:rsidRDefault="00155C5D" w:rsidP="00155C5D">
      <w:pPr>
        <w:numPr>
          <w:ilvl w:val="0"/>
          <w:numId w:val="1"/>
        </w:numPr>
        <w:spacing w:after="120" w:line="240" w:lineRule="auto"/>
        <w:ind w:left="1440"/>
        <w:rPr>
          <w:rFonts w:ascii="Arial" w:eastAsia="Arial Unicode MS" w:hAnsi="Arial" w:cs="Arial"/>
          <w:color w:val="000000"/>
          <w:sz w:val="20"/>
          <w:szCs w:val="20"/>
          <w:u w:color="000000"/>
          <w:bdr w:val="nil"/>
          <w:lang w:val="de-DE" w:eastAsia="de-DE"/>
        </w:rPr>
      </w:pPr>
      <w:r w:rsidRPr="00155C5D">
        <w:rPr>
          <w:rFonts w:ascii="Arial" w:eastAsia="Arial Unicode MS" w:hAnsi="Arial" w:cs="Arial"/>
          <w:color w:val="000000"/>
          <w:sz w:val="20"/>
          <w:szCs w:val="20"/>
          <w:u w:color="000000"/>
          <w:bdr w:val="nil"/>
          <w:lang w:val="de-DE" w:eastAsia="de-DE"/>
        </w:rPr>
        <w:t>Integrierter Autotest</w:t>
      </w:r>
    </w:p>
    <w:p w:rsidR="00155C5D" w:rsidRPr="00155C5D" w:rsidRDefault="00155C5D" w:rsidP="00155C5D">
      <w:pPr>
        <w:numPr>
          <w:ilvl w:val="0"/>
          <w:numId w:val="1"/>
        </w:numPr>
        <w:spacing w:after="120" w:line="240" w:lineRule="auto"/>
        <w:ind w:left="1440"/>
        <w:rPr>
          <w:rFonts w:ascii="Arial" w:eastAsia="Arial Unicode MS" w:hAnsi="Arial" w:cs="Arial"/>
          <w:color w:val="000000"/>
          <w:sz w:val="20"/>
          <w:szCs w:val="20"/>
          <w:u w:color="000000"/>
          <w:bdr w:val="nil"/>
          <w:lang w:val="de-DE" w:eastAsia="de-DE"/>
        </w:rPr>
      </w:pPr>
      <w:r w:rsidRPr="00155C5D">
        <w:rPr>
          <w:rFonts w:ascii="Arial" w:eastAsia="Arial Unicode MS" w:hAnsi="Arial" w:cs="Arial"/>
          <w:color w:val="000000"/>
          <w:sz w:val="20"/>
          <w:szCs w:val="20"/>
          <w:u w:color="000000"/>
          <w:bdr w:val="nil"/>
          <w:lang w:val="de-DE" w:eastAsia="de-DE"/>
        </w:rPr>
        <w:t>Fehlermeldung visuell (LED) und akustisch (auch für Laien schnell erkennbar)</w:t>
      </w:r>
    </w:p>
    <w:p w:rsidR="00155C5D" w:rsidRPr="00155C5D" w:rsidRDefault="00155C5D" w:rsidP="00155C5D">
      <w:pPr>
        <w:numPr>
          <w:ilvl w:val="0"/>
          <w:numId w:val="1"/>
        </w:numPr>
        <w:spacing w:after="120" w:line="240" w:lineRule="auto"/>
        <w:ind w:left="1440"/>
        <w:rPr>
          <w:rFonts w:ascii="Arial" w:eastAsia="Arial Unicode MS" w:hAnsi="Arial" w:cs="Arial"/>
          <w:color w:val="000000"/>
          <w:sz w:val="20"/>
          <w:szCs w:val="20"/>
          <w:u w:color="000000"/>
          <w:bdr w:val="nil"/>
          <w:lang w:val="de-DE" w:eastAsia="de-DE"/>
        </w:rPr>
      </w:pPr>
      <w:r w:rsidRPr="00155C5D">
        <w:rPr>
          <w:rFonts w:ascii="Arial" w:eastAsia="Arial Unicode MS" w:hAnsi="Arial" w:cs="Arial"/>
          <w:color w:val="000000"/>
          <w:sz w:val="20"/>
          <w:szCs w:val="20"/>
          <w:u w:color="000000"/>
          <w:bdr w:val="nil"/>
          <w:lang w:val="de-DE" w:eastAsia="de-DE"/>
        </w:rPr>
        <w:t>Hohe Erkennungsweite von 27 m (gut für die Montage in größeren Abständen geeignet)</w:t>
      </w:r>
    </w:p>
    <w:p w:rsidR="00155C5D" w:rsidRPr="00155C5D" w:rsidRDefault="00155C5D" w:rsidP="00155C5D">
      <w:pPr>
        <w:numPr>
          <w:ilvl w:val="0"/>
          <w:numId w:val="1"/>
        </w:numPr>
        <w:spacing w:after="120" w:line="240" w:lineRule="auto"/>
        <w:ind w:left="1440"/>
        <w:rPr>
          <w:rFonts w:ascii="Arial" w:eastAsia="Arial Unicode MS" w:hAnsi="Arial" w:cs="Arial"/>
          <w:color w:val="000000"/>
          <w:sz w:val="20"/>
          <w:szCs w:val="20"/>
          <w:u w:color="000000"/>
          <w:bdr w:val="nil"/>
          <w:lang w:val="de-DE" w:eastAsia="de-DE"/>
        </w:rPr>
      </w:pPr>
      <w:r w:rsidRPr="00155C5D">
        <w:rPr>
          <w:rFonts w:ascii="Arial" w:eastAsia="Arial Unicode MS" w:hAnsi="Arial" w:cs="Arial"/>
          <w:color w:val="000000"/>
          <w:sz w:val="20"/>
          <w:szCs w:val="20"/>
          <w:u w:color="000000"/>
          <w:bdr w:val="nil"/>
          <w:lang w:val="de-DE" w:eastAsia="de-DE"/>
        </w:rPr>
        <w:t>4 Piktogramme zum Stecken im Lieferumfang enthalten (jede Anwendungsmöglichkeit bei der Hand)</w:t>
      </w:r>
    </w:p>
    <w:p w:rsidR="00155C5D" w:rsidRDefault="00155C5D" w:rsidP="0048195A">
      <w:pPr>
        <w:spacing w:after="120" w:line="408" w:lineRule="auto"/>
        <w:rPr>
          <w:rFonts w:ascii="Arial" w:eastAsia="Arial Unicode MS" w:hAnsi="Arial" w:cs="Arial"/>
          <w:color w:val="000000"/>
          <w:sz w:val="20"/>
          <w:szCs w:val="20"/>
          <w:u w:color="000000"/>
          <w:bdr w:val="nil"/>
          <w:lang w:val="de-DE" w:eastAsia="de-DE"/>
        </w:rPr>
      </w:pPr>
      <w:r w:rsidRPr="00155C5D">
        <w:rPr>
          <w:rFonts w:ascii="Arial" w:eastAsia="Arial Unicode MS" w:hAnsi="Arial" w:cs="Arial"/>
          <w:color w:val="000000"/>
          <w:sz w:val="20"/>
          <w:szCs w:val="20"/>
          <w:u w:color="000000"/>
          <w:bdr w:val="nil"/>
          <w:lang w:val="de-DE" w:eastAsia="de-DE"/>
        </w:rPr>
        <w:lastRenderedPageBreak/>
        <w:t>Auch bei der Brenndauer wurden verschiedene Anforderungen berücksichtigt. So erfolgt die Umstellung zwischen 3 und 8 Stunden, so wie auch die Einstellung der Schaltungsvariante Dauer- oder Bereitschaftsschaltung, mittels Schalter in der Leuchte. Damit gehören Drahtbrücken endgültig der Vergangenheit an.</w:t>
      </w:r>
    </w:p>
    <w:p w:rsidR="0048195A" w:rsidRPr="00155C5D" w:rsidRDefault="0048195A" w:rsidP="0048195A">
      <w:pPr>
        <w:spacing w:after="120" w:line="408" w:lineRule="auto"/>
        <w:rPr>
          <w:rFonts w:ascii="Arial" w:eastAsia="Arial Unicode MS" w:hAnsi="Arial" w:cs="Arial"/>
          <w:color w:val="000000"/>
          <w:sz w:val="20"/>
          <w:szCs w:val="20"/>
          <w:u w:color="000000"/>
          <w:bdr w:val="nil"/>
          <w:lang w:val="de-DE" w:eastAsia="de-DE"/>
        </w:rPr>
      </w:pPr>
    </w:p>
    <w:p w:rsidR="00155C5D" w:rsidRPr="00155C5D" w:rsidRDefault="00155C5D" w:rsidP="0048195A">
      <w:pPr>
        <w:spacing w:after="120" w:line="408" w:lineRule="auto"/>
        <w:rPr>
          <w:rFonts w:ascii="Arial" w:eastAsia="Arial Unicode MS" w:hAnsi="Arial" w:cs="Arial"/>
          <w:color w:val="000000"/>
          <w:sz w:val="20"/>
          <w:szCs w:val="20"/>
          <w:u w:color="000000"/>
          <w:bdr w:val="nil"/>
          <w:lang w:val="de-DE" w:eastAsia="de-DE"/>
        </w:rPr>
      </w:pPr>
      <w:r w:rsidRPr="00155C5D">
        <w:rPr>
          <w:rFonts w:ascii="Arial" w:eastAsia="Arial Unicode MS" w:hAnsi="Arial" w:cs="Arial"/>
          <w:color w:val="000000"/>
          <w:sz w:val="20"/>
          <w:szCs w:val="20"/>
          <w:u w:color="000000"/>
          <w:bdr w:val="nil"/>
          <w:lang w:val="de-DE" w:eastAsia="de-DE"/>
        </w:rPr>
        <w:t xml:space="preserve">Mit Fischer auf der sicheren Seite - die neue SRU, exklusiv erhältlich ab </w:t>
      </w:r>
      <w:r w:rsidR="0048195A">
        <w:rPr>
          <w:rFonts w:ascii="Arial" w:eastAsia="Arial Unicode MS" w:hAnsi="Arial" w:cs="Arial"/>
          <w:color w:val="000000"/>
          <w:sz w:val="20"/>
          <w:szCs w:val="20"/>
          <w:u w:color="000000"/>
          <w:bdr w:val="nil"/>
          <w:lang w:val="de-DE" w:eastAsia="de-DE"/>
        </w:rPr>
        <w:t>Oktober</w:t>
      </w:r>
      <w:r w:rsidRPr="00155C5D">
        <w:rPr>
          <w:rFonts w:ascii="Arial" w:eastAsia="Arial Unicode MS" w:hAnsi="Arial" w:cs="Arial"/>
          <w:color w:val="000000"/>
          <w:sz w:val="20"/>
          <w:szCs w:val="20"/>
          <w:u w:color="000000"/>
          <w:bdr w:val="nil"/>
          <w:lang w:val="de-DE" w:eastAsia="de-DE"/>
        </w:rPr>
        <w:t xml:space="preserve"> bei Siblik.</w:t>
      </w:r>
    </w:p>
    <w:p w:rsidR="00977939" w:rsidRPr="00977939" w:rsidRDefault="00977939" w:rsidP="00977939">
      <w:pPr>
        <w:pStyle w:val="TextA"/>
        <w:spacing w:line="408" w:lineRule="auto"/>
        <w:rPr>
          <w:rFonts w:ascii="Arial" w:hAnsi="Arial" w:cs="Arial"/>
          <w:sz w:val="20"/>
          <w:szCs w:val="20"/>
        </w:rPr>
      </w:pPr>
    </w:p>
    <w:p w:rsidR="00C70ECD" w:rsidRPr="00977939" w:rsidRDefault="00C70ECD" w:rsidP="00C627BC">
      <w:pPr>
        <w:spacing w:after="0" w:line="288" w:lineRule="auto"/>
        <w:jc w:val="both"/>
        <w:rPr>
          <w:rFonts w:ascii="Arial" w:eastAsia="Calibri" w:hAnsi="Arial" w:cs="Arial"/>
          <w:sz w:val="20"/>
          <w:szCs w:val="20"/>
          <w:lang w:val="de-DE"/>
        </w:rPr>
      </w:pPr>
      <w:r w:rsidRPr="00977939">
        <w:rPr>
          <w:rFonts w:ascii="Arial" w:eastAsia="Calibri" w:hAnsi="Arial" w:cs="Arial"/>
          <w:sz w:val="20"/>
          <w:szCs w:val="20"/>
          <w:lang w:val="de-DE"/>
        </w:rPr>
        <w:t xml:space="preserve">Weitere Informationen erhalten Sie unter </w:t>
      </w:r>
      <w:hyperlink r:id="rId8" w:history="1">
        <w:r w:rsidRPr="00977939">
          <w:rPr>
            <w:rFonts w:ascii="Arial" w:eastAsia="Calibri" w:hAnsi="Arial" w:cs="Arial"/>
            <w:color w:val="0000FF"/>
            <w:sz w:val="20"/>
            <w:szCs w:val="20"/>
            <w:u w:val="single"/>
            <w:lang w:val="de-DE"/>
          </w:rPr>
          <w:t>www.siblik.com</w:t>
        </w:r>
      </w:hyperlink>
    </w:p>
    <w:p w:rsidR="005F5310" w:rsidRDefault="005F5310">
      <w:pPr>
        <w:rPr>
          <w:rFonts w:ascii="Arial" w:eastAsia="Times New Roman" w:hAnsi="Arial" w:cs="Arial"/>
          <w:b/>
          <w:bCs/>
          <w:szCs w:val="24"/>
          <w:lang w:val="de-DE" w:eastAsia="de-DE"/>
        </w:rPr>
      </w:pPr>
    </w:p>
    <w:p w:rsidR="00C70ECD" w:rsidRDefault="00C70ECD" w:rsidP="00C627BC">
      <w:pPr>
        <w:spacing w:line="288" w:lineRule="auto"/>
        <w:rPr>
          <w:rFonts w:ascii="Arial" w:eastAsia="Times New Roman" w:hAnsi="Arial" w:cs="Arial"/>
          <w:b/>
          <w:bCs/>
          <w:szCs w:val="24"/>
          <w:lang w:val="de-DE" w:eastAsia="de-DE"/>
        </w:rPr>
      </w:pPr>
      <w:r w:rsidRPr="00C627BC">
        <w:rPr>
          <w:rFonts w:ascii="Arial" w:eastAsia="Times New Roman" w:hAnsi="Arial" w:cs="Arial"/>
          <w:b/>
          <w:bCs/>
          <w:szCs w:val="24"/>
          <w:lang w:val="de-DE" w:eastAsia="de-DE"/>
        </w:rPr>
        <w:t>Bild</w:t>
      </w:r>
      <w:r w:rsidR="00977939">
        <w:rPr>
          <w:rFonts w:ascii="Arial" w:eastAsia="Times New Roman" w:hAnsi="Arial" w:cs="Arial"/>
          <w:b/>
          <w:bCs/>
          <w:szCs w:val="24"/>
          <w:lang w:val="de-DE" w:eastAsia="de-DE"/>
        </w:rPr>
        <w:t>er</w:t>
      </w:r>
    </w:p>
    <w:p w:rsidR="00977939" w:rsidRDefault="00991EEB" w:rsidP="006B1A88">
      <w:pPr>
        <w:spacing w:line="288" w:lineRule="auto"/>
        <w:rPr>
          <w:rFonts w:ascii="Arial" w:hAnsi="Arial" w:cs="Arial"/>
          <w:lang w:val="de-DE"/>
        </w:rPr>
      </w:pPr>
      <w:r>
        <w:rPr>
          <w:rFonts w:ascii="Arial" w:hAnsi="Arial" w:cs="Arial"/>
          <w:noProof/>
          <w:lang w:eastAsia="de-AT"/>
        </w:rPr>
        <w:drawing>
          <wp:inline distT="0" distB="0" distL="0" distR="0">
            <wp:extent cx="3009332" cy="2006221"/>
            <wp:effectExtent l="0" t="0" r="63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scher_SRU_50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2334" cy="2008222"/>
                    </a:xfrm>
                    <a:prstGeom prst="rect">
                      <a:avLst/>
                    </a:prstGeom>
                  </pic:spPr>
                </pic:pic>
              </a:graphicData>
            </a:graphic>
          </wp:inline>
        </w:drawing>
      </w:r>
    </w:p>
    <w:p w:rsidR="00977939" w:rsidRDefault="00977939" w:rsidP="00977939">
      <w:pPr>
        <w:spacing w:line="288" w:lineRule="auto"/>
        <w:rPr>
          <w:rFonts w:ascii="Arial" w:hAnsi="Arial" w:cs="Arial"/>
          <w:lang w:val="de-DE"/>
        </w:rPr>
      </w:pPr>
      <w:r w:rsidRPr="00C627BC">
        <w:rPr>
          <w:rFonts w:ascii="Arial" w:hAnsi="Arial" w:cs="Arial"/>
          <w:lang w:val="de-DE"/>
        </w:rPr>
        <w:t>[</w:t>
      </w:r>
      <w:r w:rsidR="00991EEB">
        <w:rPr>
          <w:rFonts w:ascii="Arial" w:hAnsi="Arial" w:cs="Arial"/>
          <w:lang w:val="de-DE"/>
        </w:rPr>
        <w:t>Fischer_SRU_5069]</w:t>
      </w:r>
    </w:p>
    <w:p w:rsidR="00991EEB" w:rsidRDefault="00991EEB" w:rsidP="00977939">
      <w:pPr>
        <w:spacing w:line="288" w:lineRule="auto"/>
        <w:rPr>
          <w:rFonts w:ascii="Arial" w:hAnsi="Arial" w:cs="Arial"/>
          <w:lang w:val="de-DE"/>
        </w:rPr>
      </w:pPr>
      <w:r>
        <w:rPr>
          <w:rFonts w:ascii="Arial" w:hAnsi="Arial" w:cs="Arial"/>
          <w:noProof/>
          <w:lang w:eastAsia="de-AT"/>
        </w:rPr>
        <w:drawing>
          <wp:inline distT="0" distB="0" distL="0" distR="0">
            <wp:extent cx="2968388" cy="1978925"/>
            <wp:effectExtent l="0" t="0" r="381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scher_SRU_51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0347" cy="1980231"/>
                    </a:xfrm>
                    <a:prstGeom prst="rect">
                      <a:avLst/>
                    </a:prstGeom>
                  </pic:spPr>
                </pic:pic>
              </a:graphicData>
            </a:graphic>
          </wp:inline>
        </w:drawing>
      </w:r>
    </w:p>
    <w:p w:rsidR="00991EEB" w:rsidRDefault="00991EEB" w:rsidP="00991EEB">
      <w:pPr>
        <w:spacing w:line="288" w:lineRule="auto"/>
        <w:rPr>
          <w:rFonts w:ascii="Arial" w:hAnsi="Arial" w:cs="Arial"/>
          <w:lang w:val="de-DE"/>
        </w:rPr>
      </w:pPr>
      <w:r w:rsidRPr="00C627BC">
        <w:rPr>
          <w:rFonts w:ascii="Arial" w:hAnsi="Arial" w:cs="Arial"/>
          <w:lang w:val="de-DE"/>
        </w:rPr>
        <w:t>[</w:t>
      </w:r>
      <w:r>
        <w:rPr>
          <w:rFonts w:ascii="Arial" w:hAnsi="Arial" w:cs="Arial"/>
          <w:lang w:val="de-DE"/>
        </w:rPr>
        <w:t>Fischer_SRU_5100]</w:t>
      </w:r>
    </w:p>
    <w:p w:rsidR="00A92F15" w:rsidRDefault="00A92F15" w:rsidP="006B1A88">
      <w:pPr>
        <w:spacing w:line="288" w:lineRule="auto"/>
        <w:rPr>
          <w:rFonts w:ascii="Arial" w:hAnsi="Arial" w:cs="Arial"/>
          <w:bCs/>
          <w:i/>
          <w:lang w:val="de-DE"/>
        </w:rPr>
      </w:pPr>
      <w:r>
        <w:rPr>
          <w:rFonts w:ascii="Arial" w:hAnsi="Arial" w:cs="Arial"/>
          <w:bCs/>
          <w:i/>
          <w:lang w:val="de-DE"/>
        </w:rPr>
        <w:t>Bild</w:t>
      </w:r>
      <w:bookmarkStart w:id="0" w:name="_GoBack"/>
      <w:bookmarkEnd w:id="0"/>
      <w:r>
        <w:rPr>
          <w:rFonts w:ascii="Arial" w:hAnsi="Arial" w:cs="Arial"/>
          <w:bCs/>
          <w:i/>
          <w:lang w:val="de-DE"/>
        </w:rPr>
        <w:t xml:space="preserve"> © </w:t>
      </w:r>
      <w:r w:rsidR="00991EEB">
        <w:rPr>
          <w:rFonts w:ascii="Arial" w:hAnsi="Arial" w:cs="Arial"/>
          <w:bCs/>
          <w:i/>
          <w:lang w:val="de-DE"/>
        </w:rPr>
        <w:t>Siblik Elektrik</w:t>
      </w:r>
      <w:r w:rsidR="00977939" w:rsidRPr="00977939">
        <w:rPr>
          <w:rFonts w:ascii="Arial" w:hAnsi="Arial" w:cs="Arial"/>
          <w:bCs/>
          <w:i/>
          <w:lang w:val="de-DE"/>
        </w:rPr>
        <w:t xml:space="preserve"> GmbH &amp; Co. KG</w:t>
      </w:r>
    </w:p>
    <w:p w:rsidR="00150CE3" w:rsidRPr="00C627BC" w:rsidRDefault="00150CE3" w:rsidP="006B1A88">
      <w:pPr>
        <w:rPr>
          <w:rFonts w:ascii="Arial" w:eastAsia="Times New Roman" w:hAnsi="Arial" w:cs="Arial"/>
          <w:b/>
          <w:bCs/>
          <w:sz w:val="20"/>
          <w:szCs w:val="20"/>
          <w:lang w:eastAsia="de-DE"/>
        </w:rPr>
      </w:pPr>
      <w:r w:rsidRPr="00C627BC">
        <w:rPr>
          <w:rFonts w:ascii="Arial" w:eastAsia="Times New Roman" w:hAnsi="Arial" w:cs="Arial"/>
          <w:b/>
          <w:bCs/>
          <w:sz w:val="20"/>
          <w:szCs w:val="20"/>
          <w:lang w:eastAsia="de-DE"/>
        </w:rPr>
        <w:lastRenderedPageBreak/>
        <w:t>SIBLIK. Wir schalten schneller</w:t>
      </w:r>
      <w:r w:rsidR="007C6418" w:rsidRPr="00C627BC">
        <w:rPr>
          <w:rFonts w:ascii="Arial" w:eastAsia="Times New Roman" w:hAnsi="Arial" w:cs="Arial"/>
          <w:b/>
          <w:bCs/>
          <w:sz w:val="20"/>
          <w:szCs w:val="20"/>
          <w:lang w:eastAsia="de-DE"/>
        </w:rPr>
        <w:t>.</w:t>
      </w:r>
    </w:p>
    <w:p w:rsidR="00150CE3" w:rsidRPr="00C627BC" w:rsidRDefault="00150CE3" w:rsidP="00C627BC">
      <w:pPr>
        <w:spacing w:after="0" w:line="288" w:lineRule="auto"/>
        <w:rPr>
          <w:rFonts w:ascii="Arial" w:eastAsia="Times New Roman" w:hAnsi="Arial" w:cs="Arial"/>
          <w:sz w:val="20"/>
          <w:szCs w:val="20"/>
          <w:lang w:eastAsia="de-DE"/>
        </w:rPr>
      </w:pPr>
      <w:r w:rsidRPr="00C627BC">
        <w:rPr>
          <w:rFonts w:ascii="Arial" w:hAnsi="Arial" w:cs="Arial"/>
          <w:sz w:val="20"/>
          <w:szCs w:val="20"/>
        </w:rPr>
        <w:t xml:space="preserve">Siblik Elektrik ist ein österreichweit tätiges Unternehmen mit Hauptsitz in Wien. Namhafte in- und ausländische Hersteller aus der Elektro- und Haustechnik-Branche sind eng mit Siblik verbunden und werden exklusiv in Österreich vertreten. Das traditionsreiche Unternehmen wurde 1938 gegründet und blickt somit auf </w:t>
      </w:r>
      <w:r w:rsidR="007026F7" w:rsidRPr="00C627BC">
        <w:rPr>
          <w:rFonts w:ascii="Arial" w:hAnsi="Arial" w:cs="Arial"/>
          <w:sz w:val="20"/>
          <w:szCs w:val="20"/>
        </w:rPr>
        <w:t xml:space="preserve">fast </w:t>
      </w:r>
      <w:r w:rsidR="00977939">
        <w:rPr>
          <w:rFonts w:ascii="Arial" w:hAnsi="Arial" w:cs="Arial"/>
          <w:sz w:val="20"/>
          <w:szCs w:val="20"/>
        </w:rPr>
        <w:t xml:space="preserve">über </w:t>
      </w:r>
      <w:r w:rsidR="007026F7" w:rsidRPr="00C627BC">
        <w:rPr>
          <w:rFonts w:ascii="Arial" w:hAnsi="Arial" w:cs="Arial"/>
          <w:sz w:val="20"/>
          <w:szCs w:val="20"/>
        </w:rPr>
        <w:t>80</w:t>
      </w:r>
      <w:r w:rsidRPr="00C627BC">
        <w:rPr>
          <w:rFonts w:ascii="Arial" w:hAnsi="Arial" w:cs="Arial"/>
          <w:sz w:val="20"/>
          <w:szCs w:val="20"/>
        </w:rPr>
        <w:t xml:space="preserve"> Jahre Handelsvertretung zurück. Heute bes</w:t>
      </w:r>
      <w:r w:rsidR="00977939">
        <w:rPr>
          <w:rFonts w:ascii="Arial" w:hAnsi="Arial" w:cs="Arial"/>
          <w:sz w:val="20"/>
          <w:szCs w:val="20"/>
        </w:rPr>
        <w:t>chäftigt Siblik Elektrik über 13</w:t>
      </w:r>
      <w:r w:rsidRPr="00C627BC">
        <w:rPr>
          <w:rFonts w:ascii="Arial" w:hAnsi="Arial" w:cs="Arial"/>
          <w:sz w:val="20"/>
          <w:szCs w:val="20"/>
        </w:rPr>
        <w:t xml:space="preserve">0 </w:t>
      </w:r>
      <w:proofErr w:type="spellStart"/>
      <w:r w:rsidRPr="00C627BC">
        <w:rPr>
          <w:rFonts w:ascii="Arial" w:hAnsi="Arial" w:cs="Arial"/>
          <w:sz w:val="20"/>
          <w:szCs w:val="20"/>
        </w:rPr>
        <w:t>Mitarbeiter</w:t>
      </w:r>
      <w:r w:rsidR="007026F7" w:rsidRPr="00C627BC">
        <w:rPr>
          <w:rFonts w:ascii="Arial" w:hAnsi="Arial" w:cs="Arial"/>
          <w:sz w:val="20"/>
          <w:szCs w:val="20"/>
        </w:rPr>
        <w:t>Innen</w:t>
      </w:r>
      <w:proofErr w:type="spellEnd"/>
      <w:r w:rsidRPr="00C627BC">
        <w:rPr>
          <w:rFonts w:ascii="Arial" w:hAnsi="Arial" w:cs="Arial"/>
          <w:sz w:val="20"/>
          <w:szCs w:val="20"/>
        </w:rPr>
        <w:t xml:space="preserve"> an 4 Standorten, in Wien, Graz, Vöcklabruck und Innsbruck.</w:t>
      </w:r>
    </w:p>
    <w:p w:rsidR="00150CE3" w:rsidRPr="00C627BC" w:rsidRDefault="00150CE3" w:rsidP="00C627BC">
      <w:pPr>
        <w:spacing w:after="0" w:line="288" w:lineRule="auto"/>
        <w:rPr>
          <w:rFonts w:ascii="Arial" w:eastAsia="Times New Roman" w:hAnsi="Arial" w:cs="Arial"/>
          <w:sz w:val="20"/>
          <w:szCs w:val="20"/>
          <w:lang w:eastAsia="de-DE"/>
        </w:rPr>
      </w:pPr>
    </w:p>
    <w:p w:rsidR="00150CE3" w:rsidRPr="00C627BC" w:rsidRDefault="00991EEB" w:rsidP="00C627BC">
      <w:pPr>
        <w:spacing w:after="0" w:line="288" w:lineRule="auto"/>
        <w:rPr>
          <w:rFonts w:ascii="Arial" w:eastAsia="Times New Roman" w:hAnsi="Arial" w:cs="Arial"/>
          <w:b/>
          <w:bCs/>
          <w:sz w:val="20"/>
          <w:szCs w:val="20"/>
          <w:lang w:eastAsia="de-DE"/>
        </w:rPr>
      </w:pPr>
      <w:r>
        <w:rPr>
          <w:rFonts w:ascii="Arial" w:eastAsia="Times New Roman" w:hAnsi="Arial" w:cs="Arial"/>
          <w:b/>
          <w:bCs/>
          <w:sz w:val="20"/>
          <w:szCs w:val="20"/>
          <w:lang w:eastAsia="de-DE"/>
        </w:rPr>
        <w:t>P</w:t>
      </w:r>
      <w:r w:rsidR="00150CE3" w:rsidRPr="00C627BC">
        <w:rPr>
          <w:rFonts w:ascii="Arial" w:eastAsia="Times New Roman" w:hAnsi="Arial" w:cs="Arial"/>
          <w:b/>
          <w:bCs/>
          <w:sz w:val="20"/>
          <w:szCs w:val="20"/>
          <w:lang w:eastAsia="de-DE"/>
        </w:rPr>
        <w:t>ressekontakt</w:t>
      </w:r>
    </w:p>
    <w:tbl>
      <w:tblPr>
        <w:tblW w:w="0" w:type="auto"/>
        <w:tblLook w:val="01E0" w:firstRow="1" w:lastRow="1" w:firstColumn="1" w:lastColumn="1" w:noHBand="0" w:noVBand="0"/>
      </w:tblPr>
      <w:tblGrid>
        <w:gridCol w:w="3811"/>
        <w:gridCol w:w="3701"/>
      </w:tblGrid>
      <w:tr w:rsidR="00150CE3" w:rsidRPr="00C627BC" w:rsidTr="00150CE3">
        <w:tc>
          <w:tcPr>
            <w:tcW w:w="4038" w:type="dxa"/>
            <w:hideMark/>
          </w:tcPr>
          <w:p w:rsidR="00150CE3" w:rsidRPr="00C627BC" w:rsidRDefault="00150CE3" w:rsidP="00C627BC">
            <w:pPr>
              <w:spacing w:after="0" w:line="288" w:lineRule="auto"/>
              <w:rPr>
                <w:rFonts w:ascii="Arial" w:eastAsia="Times New Roman" w:hAnsi="Arial" w:cs="Arial"/>
                <w:sz w:val="20"/>
                <w:szCs w:val="20"/>
                <w:lang w:val="fr-FR" w:eastAsia="de-DE"/>
              </w:rPr>
            </w:pPr>
            <w:r w:rsidRPr="00C627BC">
              <w:rPr>
                <w:rFonts w:ascii="Arial" w:eastAsia="Times New Roman" w:hAnsi="Arial" w:cs="Arial"/>
                <w:sz w:val="20"/>
                <w:szCs w:val="20"/>
                <w:lang w:val="fr-FR" w:eastAsia="de-DE"/>
              </w:rPr>
              <w:t xml:space="preserve">Siblik </w:t>
            </w:r>
            <w:proofErr w:type="spellStart"/>
            <w:r w:rsidRPr="00C627BC">
              <w:rPr>
                <w:rFonts w:ascii="Arial" w:eastAsia="Times New Roman" w:hAnsi="Arial" w:cs="Arial"/>
                <w:sz w:val="20"/>
                <w:szCs w:val="20"/>
                <w:lang w:val="fr-FR" w:eastAsia="de-DE"/>
              </w:rPr>
              <w:t>Elektrik</w:t>
            </w:r>
            <w:proofErr w:type="spellEnd"/>
            <w:r w:rsidRPr="00C627BC">
              <w:rPr>
                <w:rFonts w:ascii="Arial" w:eastAsia="Times New Roman" w:hAnsi="Arial" w:cs="Arial"/>
                <w:sz w:val="20"/>
                <w:szCs w:val="20"/>
                <w:lang w:val="fr-FR" w:eastAsia="de-DE"/>
              </w:rPr>
              <w:t xml:space="preserve"> </w:t>
            </w:r>
            <w:proofErr w:type="spellStart"/>
            <w:r w:rsidR="00F733D9" w:rsidRPr="00C627BC">
              <w:rPr>
                <w:rFonts w:ascii="Arial" w:eastAsia="Times New Roman" w:hAnsi="Arial" w:cs="Arial"/>
                <w:sz w:val="20"/>
                <w:szCs w:val="20"/>
                <w:lang w:val="fr-FR" w:eastAsia="de-DE"/>
              </w:rPr>
              <w:t>GmbH</w:t>
            </w:r>
            <w:proofErr w:type="spellEnd"/>
            <w:r w:rsidRPr="00C627BC">
              <w:rPr>
                <w:rFonts w:ascii="Arial" w:eastAsia="Times New Roman" w:hAnsi="Arial" w:cs="Arial"/>
                <w:sz w:val="20"/>
                <w:szCs w:val="20"/>
                <w:lang w:val="fr-FR" w:eastAsia="de-DE"/>
              </w:rPr>
              <w:t xml:space="preserve"> &amp; Co. KG</w:t>
            </w:r>
          </w:p>
          <w:p w:rsidR="00150CE3" w:rsidRPr="00C627BC" w:rsidRDefault="005F5310" w:rsidP="00C627BC">
            <w:pPr>
              <w:spacing w:after="0" w:line="288" w:lineRule="auto"/>
              <w:rPr>
                <w:rFonts w:ascii="Arial" w:eastAsia="Times New Roman" w:hAnsi="Arial" w:cs="Arial"/>
                <w:sz w:val="20"/>
                <w:szCs w:val="20"/>
                <w:lang w:val="fr-FR" w:eastAsia="de-DE"/>
              </w:rPr>
            </w:pPr>
            <w:r>
              <w:rPr>
                <w:rFonts w:ascii="Arial" w:eastAsia="Times New Roman" w:hAnsi="Arial" w:cs="Arial"/>
                <w:sz w:val="20"/>
                <w:szCs w:val="20"/>
                <w:lang w:val="fr-FR" w:eastAsia="de-DE"/>
              </w:rPr>
              <w:t>+43 1 68006 136</w:t>
            </w:r>
          </w:p>
          <w:p w:rsidR="00150CE3" w:rsidRPr="00C627BC" w:rsidRDefault="00150CE3" w:rsidP="00C627BC">
            <w:pPr>
              <w:spacing w:after="0" w:line="288" w:lineRule="auto"/>
              <w:rPr>
                <w:rFonts w:ascii="Arial" w:eastAsia="Times New Roman" w:hAnsi="Arial" w:cs="Arial"/>
                <w:sz w:val="20"/>
                <w:szCs w:val="20"/>
                <w:lang w:val="fr-FR" w:eastAsia="de-DE"/>
              </w:rPr>
            </w:pPr>
            <w:r w:rsidRPr="00C627BC">
              <w:rPr>
                <w:rFonts w:ascii="Arial" w:eastAsia="Times New Roman" w:hAnsi="Arial" w:cs="Arial"/>
                <w:sz w:val="20"/>
                <w:szCs w:val="20"/>
                <w:lang w:val="fr-FR" w:eastAsia="de-DE"/>
              </w:rPr>
              <w:t>pr@siblik.com</w:t>
            </w:r>
          </w:p>
        </w:tc>
        <w:tc>
          <w:tcPr>
            <w:tcW w:w="4039" w:type="dxa"/>
          </w:tcPr>
          <w:p w:rsidR="00150CE3" w:rsidRPr="00C627BC" w:rsidRDefault="00150CE3" w:rsidP="00C627BC">
            <w:pPr>
              <w:spacing w:after="0" w:line="288" w:lineRule="auto"/>
              <w:rPr>
                <w:rFonts w:ascii="Arial" w:eastAsia="Times New Roman" w:hAnsi="Arial" w:cs="Arial"/>
                <w:sz w:val="20"/>
                <w:szCs w:val="20"/>
                <w:lang w:val="fr-FR" w:eastAsia="de-DE"/>
              </w:rPr>
            </w:pPr>
          </w:p>
        </w:tc>
      </w:tr>
    </w:tbl>
    <w:p w:rsidR="000C347C" w:rsidRPr="00C627BC" w:rsidRDefault="000C347C" w:rsidP="00977939">
      <w:pPr>
        <w:spacing w:line="288" w:lineRule="auto"/>
        <w:rPr>
          <w:rFonts w:ascii="Arial" w:hAnsi="Arial" w:cs="Arial"/>
        </w:rPr>
      </w:pPr>
    </w:p>
    <w:sectPr w:rsidR="000C347C" w:rsidRPr="00C627BC" w:rsidSect="001F5D12">
      <w:headerReference w:type="default" r:id="rId11"/>
      <w:footerReference w:type="default" r:id="rId12"/>
      <w:pgSz w:w="11906" w:h="16838"/>
      <w:pgMar w:top="2094" w:right="3401" w:bottom="212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939" w:rsidRDefault="00977939" w:rsidP="00413261">
      <w:pPr>
        <w:spacing w:after="0" w:line="240" w:lineRule="auto"/>
      </w:pPr>
      <w:r>
        <w:separator/>
      </w:r>
    </w:p>
  </w:endnote>
  <w:endnote w:type="continuationSeparator" w:id="0">
    <w:p w:rsidR="00977939" w:rsidRDefault="00977939" w:rsidP="00413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939" w:rsidRDefault="00977939" w:rsidP="00E63380">
    <w:pPr>
      <w:jc w:val="right"/>
    </w:pPr>
    <w:r>
      <w:t>www.siblik.com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939" w:rsidRDefault="00977939" w:rsidP="00413261">
      <w:pPr>
        <w:spacing w:after="0" w:line="240" w:lineRule="auto"/>
      </w:pPr>
      <w:r>
        <w:separator/>
      </w:r>
    </w:p>
  </w:footnote>
  <w:footnote w:type="continuationSeparator" w:id="0">
    <w:p w:rsidR="00977939" w:rsidRDefault="00977939" w:rsidP="00413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939" w:rsidRDefault="00977939" w:rsidP="00413261">
    <w:pPr>
      <w:pStyle w:val="Kopfzeile"/>
      <w:jc w:val="right"/>
    </w:pPr>
    <w:r>
      <w:rPr>
        <w:noProof/>
        <w:lang w:eastAsia="de-AT"/>
      </w:rPr>
      <w:drawing>
        <wp:inline distT="0" distB="0" distL="0" distR="0" wp14:anchorId="0915494F" wp14:editId="10AA158C">
          <wp:extent cx="673994" cy="5715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blik Logo 4C_3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4446" cy="5718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5784E"/>
    <w:multiLevelType w:val="multilevel"/>
    <w:tmpl w:val="268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93"/>
    <w:rsid w:val="00010B72"/>
    <w:rsid w:val="00011E56"/>
    <w:rsid w:val="000217C0"/>
    <w:rsid w:val="00061278"/>
    <w:rsid w:val="000C347C"/>
    <w:rsid w:val="000C465A"/>
    <w:rsid w:val="000C68FC"/>
    <w:rsid w:val="000D6481"/>
    <w:rsid w:val="000F0FE4"/>
    <w:rsid w:val="0011003A"/>
    <w:rsid w:val="00150CE3"/>
    <w:rsid w:val="00152A8B"/>
    <w:rsid w:val="00155C5D"/>
    <w:rsid w:val="001B03B6"/>
    <w:rsid w:val="001B51C7"/>
    <w:rsid w:val="001B75DE"/>
    <w:rsid w:val="001D24C8"/>
    <w:rsid w:val="001F5D12"/>
    <w:rsid w:val="00225650"/>
    <w:rsid w:val="002328D9"/>
    <w:rsid w:val="002479F8"/>
    <w:rsid w:val="0026455A"/>
    <w:rsid w:val="002679AE"/>
    <w:rsid w:val="002E63E0"/>
    <w:rsid w:val="00317210"/>
    <w:rsid w:val="003671F1"/>
    <w:rsid w:val="003A3427"/>
    <w:rsid w:val="003D27A2"/>
    <w:rsid w:val="00413261"/>
    <w:rsid w:val="00425FD4"/>
    <w:rsid w:val="0043799C"/>
    <w:rsid w:val="0048195A"/>
    <w:rsid w:val="004E341F"/>
    <w:rsid w:val="005502FF"/>
    <w:rsid w:val="00552AA6"/>
    <w:rsid w:val="00577C06"/>
    <w:rsid w:val="005928F1"/>
    <w:rsid w:val="005A3EF5"/>
    <w:rsid w:val="005A63D6"/>
    <w:rsid w:val="005B1A10"/>
    <w:rsid w:val="005F37D9"/>
    <w:rsid w:val="005F5310"/>
    <w:rsid w:val="00642726"/>
    <w:rsid w:val="00654F50"/>
    <w:rsid w:val="006B1A88"/>
    <w:rsid w:val="006D03EF"/>
    <w:rsid w:val="006D1A94"/>
    <w:rsid w:val="006E5D51"/>
    <w:rsid w:val="007026F7"/>
    <w:rsid w:val="00734216"/>
    <w:rsid w:val="00743B0A"/>
    <w:rsid w:val="00747F93"/>
    <w:rsid w:val="00757B67"/>
    <w:rsid w:val="0077155A"/>
    <w:rsid w:val="007B08E6"/>
    <w:rsid w:val="007C2EA8"/>
    <w:rsid w:val="007C6418"/>
    <w:rsid w:val="00800381"/>
    <w:rsid w:val="00812BE9"/>
    <w:rsid w:val="008334FF"/>
    <w:rsid w:val="00842057"/>
    <w:rsid w:val="00845637"/>
    <w:rsid w:val="008C54A8"/>
    <w:rsid w:val="008D3991"/>
    <w:rsid w:val="008D3EB3"/>
    <w:rsid w:val="009616AF"/>
    <w:rsid w:val="00977939"/>
    <w:rsid w:val="00985196"/>
    <w:rsid w:val="00991EEB"/>
    <w:rsid w:val="00993C7F"/>
    <w:rsid w:val="009B58BD"/>
    <w:rsid w:val="009B649F"/>
    <w:rsid w:val="009E4E7F"/>
    <w:rsid w:val="00A02617"/>
    <w:rsid w:val="00A0329F"/>
    <w:rsid w:val="00A07677"/>
    <w:rsid w:val="00A3447A"/>
    <w:rsid w:val="00A376E1"/>
    <w:rsid w:val="00A46E52"/>
    <w:rsid w:val="00A707EF"/>
    <w:rsid w:val="00A92F15"/>
    <w:rsid w:val="00AB5ABD"/>
    <w:rsid w:val="00B36F38"/>
    <w:rsid w:val="00B4162A"/>
    <w:rsid w:val="00B43A64"/>
    <w:rsid w:val="00B74C21"/>
    <w:rsid w:val="00B812E8"/>
    <w:rsid w:val="00BE2BC9"/>
    <w:rsid w:val="00C627BC"/>
    <w:rsid w:val="00C70ECD"/>
    <w:rsid w:val="00CA567B"/>
    <w:rsid w:val="00CC3ACA"/>
    <w:rsid w:val="00CF65F1"/>
    <w:rsid w:val="00D1004A"/>
    <w:rsid w:val="00D84874"/>
    <w:rsid w:val="00D936B4"/>
    <w:rsid w:val="00DB66D5"/>
    <w:rsid w:val="00DD1742"/>
    <w:rsid w:val="00DF087B"/>
    <w:rsid w:val="00E05B58"/>
    <w:rsid w:val="00E17BBF"/>
    <w:rsid w:val="00E31A71"/>
    <w:rsid w:val="00E51EAC"/>
    <w:rsid w:val="00E63380"/>
    <w:rsid w:val="00E85183"/>
    <w:rsid w:val="00E90571"/>
    <w:rsid w:val="00EB5A90"/>
    <w:rsid w:val="00EB6310"/>
    <w:rsid w:val="00EE17E6"/>
    <w:rsid w:val="00F733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F59D8-2CBA-4586-AC1D-3F33D993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32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3261"/>
  </w:style>
  <w:style w:type="paragraph" w:styleId="Fuzeile">
    <w:name w:val="footer"/>
    <w:basedOn w:val="Standard"/>
    <w:link w:val="FuzeileZchn"/>
    <w:uiPriority w:val="99"/>
    <w:unhideWhenUsed/>
    <w:rsid w:val="004132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3261"/>
  </w:style>
  <w:style w:type="paragraph" w:styleId="Sprechblasentext">
    <w:name w:val="Balloon Text"/>
    <w:basedOn w:val="Standard"/>
    <w:link w:val="SprechblasentextZchn"/>
    <w:uiPriority w:val="99"/>
    <w:semiHidden/>
    <w:unhideWhenUsed/>
    <w:rsid w:val="0041326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3261"/>
    <w:rPr>
      <w:rFonts w:ascii="Tahoma" w:hAnsi="Tahoma" w:cs="Tahoma"/>
      <w:sz w:val="16"/>
      <w:szCs w:val="16"/>
    </w:rPr>
  </w:style>
  <w:style w:type="character" w:styleId="Hyperlink">
    <w:name w:val="Hyperlink"/>
    <w:semiHidden/>
    <w:unhideWhenUsed/>
    <w:rsid w:val="00150CE3"/>
    <w:rPr>
      <w:color w:val="0000FF"/>
      <w:u w:val="single"/>
    </w:rPr>
  </w:style>
  <w:style w:type="paragraph" w:styleId="KeinLeerraum">
    <w:name w:val="No Spacing"/>
    <w:uiPriority w:val="1"/>
    <w:qFormat/>
    <w:rsid w:val="00425FD4"/>
    <w:pPr>
      <w:spacing w:after="0" w:line="240" w:lineRule="auto"/>
    </w:pPr>
    <w:rPr>
      <w:rFonts w:ascii="Arial" w:hAnsi="Arial"/>
      <w:sz w:val="24"/>
      <w:lang w:val="en-GB"/>
    </w:rPr>
  </w:style>
  <w:style w:type="paragraph" w:styleId="StandardWeb">
    <w:name w:val="Normal (Web)"/>
    <w:basedOn w:val="Standard"/>
    <w:uiPriority w:val="99"/>
    <w:unhideWhenUsed/>
    <w:rsid w:val="00425FD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TextA">
    <w:name w:val="Text A"/>
    <w:rsid w:val="0097793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eastAsia="de-DE"/>
    </w:rPr>
  </w:style>
  <w:style w:type="paragraph" w:styleId="Kommentartext">
    <w:name w:val="annotation text"/>
    <w:basedOn w:val="Standard"/>
    <w:link w:val="KommentartextZchn"/>
    <w:uiPriority w:val="99"/>
    <w:semiHidden/>
    <w:unhideWhenUsed/>
    <w:rsid w:val="0097793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7939"/>
    <w:rPr>
      <w:sz w:val="20"/>
      <w:szCs w:val="20"/>
    </w:rPr>
  </w:style>
  <w:style w:type="paragraph" w:styleId="Kommentarthema">
    <w:name w:val="annotation subject"/>
    <w:basedOn w:val="Kommentartext"/>
    <w:next w:val="Kommentartext"/>
    <w:link w:val="KommentarthemaZchn"/>
    <w:uiPriority w:val="99"/>
    <w:semiHidden/>
    <w:unhideWhenUsed/>
    <w:rsid w:val="00977939"/>
    <w:pPr>
      <w:pBdr>
        <w:top w:val="nil"/>
        <w:left w:val="nil"/>
        <w:bottom w:val="nil"/>
        <w:right w:val="nil"/>
        <w:between w:val="nil"/>
        <w:bar w:val="nil"/>
      </w:pBdr>
      <w:spacing w:after="0"/>
    </w:pPr>
    <w:rPr>
      <w:rFonts w:ascii="Helvetica Neue" w:eastAsia="Helvetica Neue" w:hAnsi="Helvetica Neue" w:cs="Helvetica Neue"/>
      <w:b/>
      <w:bCs/>
      <w:color w:val="000000"/>
      <w:bdr w:val="nil"/>
      <w:lang w:val="de-DE" w:eastAsia="de-DE"/>
    </w:rPr>
  </w:style>
  <w:style w:type="character" w:customStyle="1" w:styleId="KommentarthemaZchn">
    <w:name w:val="Kommentarthema Zchn"/>
    <w:basedOn w:val="KommentartextZchn"/>
    <w:link w:val="Kommentarthema"/>
    <w:uiPriority w:val="99"/>
    <w:semiHidden/>
    <w:rsid w:val="00977939"/>
    <w:rPr>
      <w:rFonts w:ascii="Helvetica Neue" w:eastAsia="Helvetica Neue" w:hAnsi="Helvetica Neue" w:cs="Helvetica Neue"/>
      <w:b/>
      <w:bCs/>
      <w:color w:val="000000"/>
      <w:sz w:val="20"/>
      <w:szCs w:val="20"/>
      <w:bdr w:val="ni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735541">
      <w:bodyDiv w:val="1"/>
      <w:marLeft w:val="0"/>
      <w:marRight w:val="0"/>
      <w:marTop w:val="0"/>
      <w:marBottom w:val="0"/>
      <w:divBdr>
        <w:top w:val="none" w:sz="0" w:space="0" w:color="auto"/>
        <w:left w:val="none" w:sz="0" w:space="0" w:color="auto"/>
        <w:bottom w:val="none" w:sz="0" w:space="0" w:color="auto"/>
        <w:right w:val="none" w:sz="0" w:space="0" w:color="auto"/>
      </w:divBdr>
      <w:divsChild>
        <w:div w:id="951672482">
          <w:marLeft w:val="0"/>
          <w:marRight w:val="0"/>
          <w:marTop w:val="0"/>
          <w:marBottom w:val="0"/>
          <w:divBdr>
            <w:top w:val="none" w:sz="0" w:space="0" w:color="auto"/>
            <w:left w:val="none" w:sz="0" w:space="0" w:color="auto"/>
            <w:bottom w:val="none" w:sz="0" w:space="0" w:color="auto"/>
            <w:right w:val="none" w:sz="0" w:space="0" w:color="auto"/>
          </w:divBdr>
          <w:divsChild>
            <w:div w:id="1620071068">
              <w:marLeft w:val="0"/>
              <w:marRight w:val="0"/>
              <w:marTop w:val="0"/>
              <w:marBottom w:val="0"/>
              <w:divBdr>
                <w:top w:val="none" w:sz="0" w:space="0" w:color="auto"/>
                <w:left w:val="none" w:sz="0" w:space="0" w:color="auto"/>
                <w:bottom w:val="none" w:sz="0" w:space="0" w:color="auto"/>
                <w:right w:val="none" w:sz="0" w:space="0" w:color="auto"/>
              </w:divBdr>
              <w:divsChild>
                <w:div w:id="1579288722">
                  <w:marLeft w:val="0"/>
                  <w:marRight w:val="0"/>
                  <w:marTop w:val="0"/>
                  <w:marBottom w:val="0"/>
                  <w:divBdr>
                    <w:top w:val="none" w:sz="0" w:space="0" w:color="auto"/>
                    <w:left w:val="none" w:sz="0" w:space="0" w:color="auto"/>
                    <w:bottom w:val="none" w:sz="0" w:space="0" w:color="auto"/>
                    <w:right w:val="none" w:sz="0" w:space="0" w:color="auto"/>
                  </w:divBdr>
                  <w:divsChild>
                    <w:div w:id="1468818895">
                      <w:marLeft w:val="0"/>
                      <w:marRight w:val="0"/>
                      <w:marTop w:val="0"/>
                      <w:marBottom w:val="0"/>
                      <w:divBdr>
                        <w:top w:val="none" w:sz="0" w:space="0" w:color="auto"/>
                        <w:left w:val="none" w:sz="0" w:space="0" w:color="auto"/>
                        <w:bottom w:val="none" w:sz="0" w:space="0" w:color="auto"/>
                        <w:right w:val="none" w:sz="0" w:space="0" w:color="auto"/>
                      </w:divBdr>
                      <w:divsChild>
                        <w:div w:id="1827550641">
                          <w:marLeft w:val="0"/>
                          <w:marRight w:val="0"/>
                          <w:marTop w:val="45"/>
                          <w:marBottom w:val="0"/>
                          <w:divBdr>
                            <w:top w:val="none" w:sz="0" w:space="0" w:color="auto"/>
                            <w:left w:val="none" w:sz="0" w:space="0" w:color="auto"/>
                            <w:bottom w:val="none" w:sz="0" w:space="0" w:color="auto"/>
                            <w:right w:val="none" w:sz="0" w:space="0" w:color="auto"/>
                          </w:divBdr>
                          <w:divsChild>
                            <w:div w:id="1556698821">
                              <w:marLeft w:val="0"/>
                              <w:marRight w:val="0"/>
                              <w:marTop w:val="0"/>
                              <w:marBottom w:val="0"/>
                              <w:divBdr>
                                <w:top w:val="none" w:sz="0" w:space="0" w:color="auto"/>
                                <w:left w:val="none" w:sz="0" w:space="0" w:color="auto"/>
                                <w:bottom w:val="none" w:sz="0" w:space="0" w:color="auto"/>
                                <w:right w:val="none" w:sz="0" w:space="0" w:color="auto"/>
                              </w:divBdr>
                              <w:divsChild>
                                <w:div w:id="209389854">
                                  <w:marLeft w:val="10530"/>
                                  <w:marRight w:val="0"/>
                                  <w:marTop w:val="0"/>
                                  <w:marBottom w:val="0"/>
                                  <w:divBdr>
                                    <w:top w:val="none" w:sz="0" w:space="0" w:color="auto"/>
                                    <w:left w:val="none" w:sz="0" w:space="0" w:color="auto"/>
                                    <w:bottom w:val="none" w:sz="0" w:space="0" w:color="auto"/>
                                    <w:right w:val="none" w:sz="0" w:space="0" w:color="auto"/>
                                  </w:divBdr>
                                  <w:divsChild>
                                    <w:div w:id="353965184">
                                      <w:marLeft w:val="0"/>
                                      <w:marRight w:val="0"/>
                                      <w:marTop w:val="0"/>
                                      <w:marBottom w:val="0"/>
                                      <w:divBdr>
                                        <w:top w:val="none" w:sz="0" w:space="0" w:color="auto"/>
                                        <w:left w:val="none" w:sz="0" w:space="0" w:color="auto"/>
                                        <w:bottom w:val="none" w:sz="0" w:space="0" w:color="auto"/>
                                        <w:right w:val="none" w:sz="0" w:space="0" w:color="auto"/>
                                      </w:divBdr>
                                      <w:divsChild>
                                        <w:div w:id="2112504650">
                                          <w:marLeft w:val="0"/>
                                          <w:marRight w:val="0"/>
                                          <w:marTop w:val="0"/>
                                          <w:marBottom w:val="0"/>
                                          <w:divBdr>
                                            <w:top w:val="none" w:sz="0" w:space="0" w:color="auto"/>
                                            <w:left w:val="none" w:sz="0" w:space="0" w:color="auto"/>
                                            <w:bottom w:val="none" w:sz="0" w:space="0" w:color="auto"/>
                                            <w:right w:val="none" w:sz="0" w:space="0" w:color="auto"/>
                                          </w:divBdr>
                                          <w:divsChild>
                                            <w:div w:id="993028090">
                                              <w:marLeft w:val="0"/>
                                              <w:marRight w:val="0"/>
                                              <w:marTop w:val="0"/>
                                              <w:marBottom w:val="0"/>
                                              <w:divBdr>
                                                <w:top w:val="none" w:sz="0" w:space="0" w:color="auto"/>
                                                <w:left w:val="none" w:sz="0" w:space="0" w:color="auto"/>
                                                <w:bottom w:val="none" w:sz="0" w:space="0" w:color="auto"/>
                                                <w:right w:val="none" w:sz="0" w:space="0" w:color="auto"/>
                                              </w:divBdr>
                                              <w:divsChild>
                                                <w:div w:id="1522430635">
                                                  <w:marLeft w:val="0"/>
                                                  <w:marRight w:val="0"/>
                                                  <w:marTop w:val="0"/>
                                                  <w:marBottom w:val="0"/>
                                                  <w:divBdr>
                                                    <w:top w:val="none" w:sz="0" w:space="0" w:color="auto"/>
                                                    <w:left w:val="none" w:sz="0" w:space="0" w:color="auto"/>
                                                    <w:bottom w:val="none" w:sz="0" w:space="0" w:color="auto"/>
                                                    <w:right w:val="none" w:sz="0" w:space="0" w:color="auto"/>
                                                  </w:divBdr>
                                                  <w:divsChild>
                                                    <w:div w:id="892741931">
                                                      <w:marLeft w:val="0"/>
                                                      <w:marRight w:val="0"/>
                                                      <w:marTop w:val="0"/>
                                                      <w:marBottom w:val="0"/>
                                                      <w:divBdr>
                                                        <w:top w:val="none" w:sz="0" w:space="0" w:color="auto"/>
                                                        <w:left w:val="none" w:sz="0" w:space="0" w:color="auto"/>
                                                        <w:bottom w:val="none" w:sz="0" w:space="0" w:color="auto"/>
                                                        <w:right w:val="none" w:sz="0" w:space="0" w:color="auto"/>
                                                      </w:divBdr>
                                                      <w:divsChild>
                                                        <w:div w:id="1117335406">
                                                          <w:marLeft w:val="0"/>
                                                          <w:marRight w:val="0"/>
                                                          <w:marTop w:val="0"/>
                                                          <w:marBottom w:val="0"/>
                                                          <w:divBdr>
                                                            <w:top w:val="none" w:sz="0" w:space="0" w:color="auto"/>
                                                            <w:left w:val="none" w:sz="0" w:space="0" w:color="auto"/>
                                                            <w:bottom w:val="none" w:sz="0" w:space="0" w:color="auto"/>
                                                            <w:right w:val="none" w:sz="0" w:space="0" w:color="auto"/>
                                                          </w:divBdr>
                                                          <w:divsChild>
                                                            <w:div w:id="9788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909364">
      <w:bodyDiv w:val="1"/>
      <w:marLeft w:val="0"/>
      <w:marRight w:val="0"/>
      <w:marTop w:val="0"/>
      <w:marBottom w:val="0"/>
      <w:divBdr>
        <w:top w:val="none" w:sz="0" w:space="0" w:color="auto"/>
        <w:left w:val="none" w:sz="0" w:space="0" w:color="auto"/>
        <w:bottom w:val="none" w:sz="0" w:space="0" w:color="auto"/>
        <w:right w:val="none" w:sz="0" w:space="0" w:color="auto"/>
      </w:divBdr>
    </w:div>
    <w:div w:id="1050767202">
      <w:bodyDiv w:val="1"/>
      <w:marLeft w:val="0"/>
      <w:marRight w:val="0"/>
      <w:marTop w:val="0"/>
      <w:marBottom w:val="0"/>
      <w:divBdr>
        <w:top w:val="none" w:sz="0" w:space="0" w:color="auto"/>
        <w:left w:val="none" w:sz="0" w:space="0" w:color="auto"/>
        <w:bottom w:val="none" w:sz="0" w:space="0" w:color="auto"/>
        <w:right w:val="none" w:sz="0" w:space="0" w:color="auto"/>
      </w:divBdr>
    </w:div>
    <w:div w:id="1290625812">
      <w:bodyDiv w:val="1"/>
      <w:marLeft w:val="0"/>
      <w:marRight w:val="0"/>
      <w:marTop w:val="0"/>
      <w:marBottom w:val="0"/>
      <w:divBdr>
        <w:top w:val="none" w:sz="0" w:space="0" w:color="auto"/>
        <w:left w:val="none" w:sz="0" w:space="0" w:color="auto"/>
        <w:bottom w:val="none" w:sz="0" w:space="0" w:color="auto"/>
        <w:right w:val="none" w:sz="0" w:space="0" w:color="auto"/>
      </w:divBdr>
      <w:divsChild>
        <w:div w:id="1010255312">
          <w:marLeft w:val="0"/>
          <w:marRight w:val="0"/>
          <w:marTop w:val="0"/>
          <w:marBottom w:val="0"/>
          <w:divBdr>
            <w:top w:val="none" w:sz="0" w:space="0" w:color="auto"/>
            <w:left w:val="none" w:sz="0" w:space="0" w:color="auto"/>
            <w:bottom w:val="none" w:sz="0" w:space="0" w:color="auto"/>
            <w:right w:val="none" w:sz="0" w:space="0" w:color="auto"/>
          </w:divBdr>
          <w:divsChild>
            <w:div w:id="480580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1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99408">
      <w:bodyDiv w:val="1"/>
      <w:marLeft w:val="0"/>
      <w:marRight w:val="0"/>
      <w:marTop w:val="0"/>
      <w:marBottom w:val="0"/>
      <w:divBdr>
        <w:top w:val="none" w:sz="0" w:space="0" w:color="auto"/>
        <w:left w:val="none" w:sz="0" w:space="0" w:color="auto"/>
        <w:bottom w:val="none" w:sz="0" w:space="0" w:color="auto"/>
        <w:right w:val="none" w:sz="0" w:space="0" w:color="auto"/>
      </w:divBdr>
      <w:divsChild>
        <w:div w:id="1179348688">
          <w:marLeft w:val="0"/>
          <w:marRight w:val="0"/>
          <w:marTop w:val="0"/>
          <w:marBottom w:val="0"/>
          <w:divBdr>
            <w:top w:val="none" w:sz="0" w:space="0" w:color="auto"/>
            <w:left w:val="none" w:sz="0" w:space="0" w:color="auto"/>
            <w:bottom w:val="none" w:sz="0" w:space="0" w:color="auto"/>
            <w:right w:val="none" w:sz="0" w:space="0" w:color="auto"/>
          </w:divBdr>
          <w:divsChild>
            <w:div w:id="2024629110">
              <w:marLeft w:val="0"/>
              <w:marRight w:val="0"/>
              <w:marTop w:val="0"/>
              <w:marBottom w:val="0"/>
              <w:divBdr>
                <w:top w:val="none" w:sz="0" w:space="0" w:color="auto"/>
                <w:left w:val="none" w:sz="0" w:space="0" w:color="auto"/>
                <w:bottom w:val="none" w:sz="0" w:space="0" w:color="auto"/>
                <w:right w:val="none" w:sz="0" w:space="0" w:color="auto"/>
              </w:divBdr>
              <w:divsChild>
                <w:div w:id="1729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bli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AE8A1-D35D-4165-A714-4B244C1C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365</Words>
  <Characters>2301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Nina Hellar</cp:lastModifiedBy>
  <cp:revision>3</cp:revision>
  <dcterms:created xsi:type="dcterms:W3CDTF">2019-10-07T13:20:00Z</dcterms:created>
  <dcterms:modified xsi:type="dcterms:W3CDTF">2019-10-07T14:40:00Z</dcterms:modified>
</cp:coreProperties>
</file>