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D605" w14:textId="2400D62B" w:rsidR="00597365" w:rsidRPr="003C11DC" w:rsidRDefault="00597365" w:rsidP="00597365">
      <w:pPr>
        <w:pStyle w:val="Aberschrift"/>
        <w:numPr>
          <w:ilvl w:val="0"/>
          <w:numId w:val="0"/>
        </w:numPr>
        <w:rPr>
          <w:color w:val="262626"/>
        </w:rPr>
      </w:pPr>
      <w:bookmarkStart w:id="0" w:name="_Toc43218186"/>
      <w:r w:rsidRPr="003C11DC">
        <w:rPr>
          <w:color w:val="262626"/>
        </w:rPr>
        <w:t xml:space="preserve">Homematic IP </w:t>
      </w:r>
      <w:r w:rsidR="00F00514" w:rsidRPr="003C11DC">
        <w:rPr>
          <w:color w:val="262626"/>
        </w:rPr>
        <w:t>Türschlossantrieb</w:t>
      </w:r>
      <w:r w:rsidR="007554E7">
        <w:rPr>
          <w:color w:val="262626"/>
        </w:rPr>
        <w:t>, anthrazit</w:t>
      </w:r>
      <w:r w:rsidRPr="003C11DC">
        <w:rPr>
          <w:color w:val="262626"/>
        </w:rPr>
        <w:t xml:space="preserve"> #</w:t>
      </w:r>
      <w:bookmarkEnd w:id="0"/>
      <w:r w:rsidR="00F00514" w:rsidRPr="003C11DC">
        <w:rPr>
          <w:color w:val="262626"/>
        </w:rPr>
        <w:t>1</w:t>
      </w:r>
      <w:r w:rsidR="007554E7">
        <w:rPr>
          <w:color w:val="262626"/>
        </w:rPr>
        <w:t>60555</w:t>
      </w:r>
      <w:r w:rsidR="00F00514" w:rsidRPr="003C11DC">
        <w:rPr>
          <w:color w:val="262626"/>
        </w:rPr>
        <w:t>A0</w:t>
      </w:r>
    </w:p>
    <w:p w14:paraId="58E25BBD" w14:textId="77777777"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 xml:space="preserve">Der Homematic IP Türschlossantrieb verwandelt bestehende Türschlösser in smarte Haustüren und macht aus Ihrem Smartphone einen digitalen Schlüssel – so stehen Sie nie wieder vor verschlossener Tür. Und noch besser: Für Ihre Liebsten oder den Babysitter können Sie ganz einfach Zutrittsberechtigungen einstellen. Egal, ob dauerhaft oder nur zu bestimmten Zeiten – Sie haben in der Hand, wer wann Zutritt zu Ihrem Zuhause hat. </w:t>
      </w:r>
    </w:p>
    <w:p w14:paraId="7EE634E7" w14:textId="16B1376F"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Durch das zeitabhängige Verriegeln der Tür, müssen Sie sich keine Gedanken mehr machen, ob die Tür, z. B. über Nacht, auch wirklich verriegelt ist. Wenn gewünscht, schließt sich die Tür außerdem automatisch nach jedem Öffnen wieder ab. Und der größte Vorteil: Das smarte Türschloss kann jederzeit mit den mehr als 1</w:t>
      </w:r>
      <w:r w:rsidR="00CE75AA">
        <w:rPr>
          <w:rFonts w:ascii="Arial" w:hAnsi="Arial" w:cs="Arial"/>
          <w:color w:val="262626"/>
        </w:rPr>
        <w:t>5</w:t>
      </w:r>
      <w:r w:rsidRPr="00160E4B">
        <w:rPr>
          <w:rFonts w:ascii="Arial" w:hAnsi="Arial" w:cs="Arial"/>
          <w:color w:val="262626"/>
        </w:rPr>
        <w:t>0 Produkte aus unserem Sortiment erweitert oder ganz einfach in Ihr bestehendes System integriert werden. Alle Zutrittsberechtigungen, Zeitprofile und Einstellungen verwalten Sie ganz einfach in der Homematic IP App.</w:t>
      </w:r>
    </w:p>
    <w:p w14:paraId="60887A8D" w14:textId="6A233F3F"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 xml:space="preserve">Natürlich ist die Sicherheit in Ihrem Zuhause ein großes Thema – auch für uns. Daher gilt auch für unser smartes Türschloss derselbe hohe Sicherheitsstandard wie für unser gesamtes System, welches durch unabhängige Prüfinstitute wie </w:t>
      </w:r>
      <w:r w:rsidR="007554E7">
        <w:rPr>
          <w:rFonts w:ascii="Arial" w:hAnsi="Arial" w:cs="Arial"/>
          <w:color w:val="262626"/>
        </w:rPr>
        <w:t xml:space="preserve">den </w:t>
      </w:r>
      <w:r w:rsidRPr="00160E4B">
        <w:rPr>
          <w:rFonts w:ascii="Arial" w:hAnsi="Arial" w:cs="Arial"/>
          <w:color w:val="262626"/>
        </w:rPr>
        <w:t xml:space="preserve">VDE seit Jahren bestätigt wird. Dadurch bleibt Ihr Zuhause das, was es sein soll – ein Ort der Sicherheit und des Rückzugs. </w:t>
      </w:r>
    </w:p>
    <w:p w14:paraId="4B8637CC" w14:textId="77777777" w:rsidR="00160E4B" w:rsidRDefault="00160E4B" w:rsidP="00160E4B">
      <w:pPr>
        <w:spacing w:line="276" w:lineRule="auto"/>
        <w:jc w:val="both"/>
        <w:rPr>
          <w:rFonts w:ascii="Arial" w:hAnsi="Arial" w:cs="Arial"/>
          <w:color w:val="262626"/>
        </w:rPr>
      </w:pPr>
      <w:r w:rsidRPr="00160E4B">
        <w:rPr>
          <w:rFonts w:ascii="Arial" w:hAnsi="Arial" w:cs="Arial"/>
          <w:color w:val="262626"/>
        </w:rPr>
        <w:t xml:space="preserve">Der elektronische Türschlossantrieb kann mit wenigen Handgriffen auf das bestehende Türschloss montiert werden – ganz ohne Bohren oder Schrauben. Der Antrieb wird einfach auf der Innenseite der Tür auf den vorhandenen Zylinder aufgesetzt und kann bei Bedarf rückstandslos entfernt werden. Perfekt für Ihre Mietobjekte oder Ihr Eigenheim. </w:t>
      </w:r>
    </w:p>
    <w:p w14:paraId="09A3D5F1" w14:textId="1402D3DB" w:rsidR="00F00514" w:rsidRPr="00EB041F" w:rsidRDefault="00F00514" w:rsidP="00160E4B">
      <w:pPr>
        <w:spacing w:line="276" w:lineRule="auto"/>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14:paraId="78D32859" w14:textId="77777777" w:rsidR="00160E4B" w:rsidRDefault="00597365" w:rsidP="00160E4B">
      <w:pPr>
        <w:spacing w:after="200" w:line="276" w:lineRule="auto"/>
        <w:rPr>
          <w:rFonts w:ascii="Arial" w:eastAsia="Calibri" w:hAnsi="Arial" w:cs="Arial"/>
          <w:b/>
          <w:color w:val="262626"/>
        </w:rPr>
      </w:pPr>
      <w:r w:rsidRPr="00F00514">
        <w:rPr>
          <w:rFonts w:ascii="Arial" w:eastAsia="Calibri" w:hAnsi="Arial" w:cs="Arial"/>
          <w:b/>
          <w:color w:val="262626"/>
        </w:rPr>
        <w:t xml:space="preserve">Produkteigenschaften </w:t>
      </w:r>
    </w:p>
    <w:p w14:paraId="5AEA0426" w14:textId="5A0B06D6" w:rsidR="00972AFC" w:rsidRDefault="00160E4B" w:rsidP="00160E4B">
      <w:pPr>
        <w:pStyle w:val="Listenabsatz"/>
        <w:numPr>
          <w:ilvl w:val="0"/>
          <w:numId w:val="1"/>
        </w:numPr>
        <w:spacing w:line="276" w:lineRule="auto"/>
        <w:ind w:left="567" w:hanging="567"/>
        <w:rPr>
          <w:rFonts w:ascii="Arial" w:eastAsia="Calibri" w:hAnsi="Arial" w:cs="Arial"/>
          <w:color w:val="262626"/>
        </w:rPr>
      </w:pPr>
      <w:r w:rsidRPr="00160E4B">
        <w:rPr>
          <w:rFonts w:ascii="Arial" w:eastAsia="Calibri" w:hAnsi="Arial" w:cs="Arial"/>
          <w:color w:val="262626"/>
        </w:rPr>
        <w:t>Steuern Sie die Tür zu Ihrem Smart Home ganz komfortabel über die Homematic IP App, einer Schlüsselbundfernbedienung oder wie gewohnt mit Ihrem Schlüssel.</w:t>
      </w:r>
    </w:p>
    <w:p w14:paraId="74121E13" w14:textId="77777777" w:rsidR="00160E4B" w:rsidRPr="00160E4B" w:rsidRDefault="00160E4B" w:rsidP="00160E4B">
      <w:pPr>
        <w:pStyle w:val="Listenabsatz"/>
        <w:spacing w:line="276" w:lineRule="auto"/>
        <w:ind w:left="567"/>
        <w:rPr>
          <w:rFonts w:ascii="Arial" w:eastAsia="Calibri" w:hAnsi="Arial" w:cs="Arial"/>
          <w:color w:val="262626"/>
        </w:rPr>
      </w:pPr>
    </w:p>
    <w:p w14:paraId="54A54992" w14:textId="1780D30C" w:rsidR="00972AFC" w:rsidRDefault="00160E4B" w:rsidP="00160E4B">
      <w:pPr>
        <w:pStyle w:val="Listenabsatz"/>
        <w:numPr>
          <w:ilvl w:val="0"/>
          <w:numId w:val="1"/>
        </w:numPr>
        <w:spacing w:line="276" w:lineRule="auto"/>
        <w:ind w:left="567" w:hanging="567"/>
        <w:rPr>
          <w:rFonts w:ascii="Arial" w:eastAsia="Calibri" w:hAnsi="Arial" w:cs="Arial"/>
          <w:color w:val="262626"/>
        </w:rPr>
      </w:pPr>
      <w:r w:rsidRPr="00160E4B">
        <w:rPr>
          <w:rFonts w:ascii="Arial" w:eastAsia="Calibri" w:hAnsi="Arial" w:cs="Arial"/>
          <w:color w:val="262626"/>
        </w:rPr>
        <w:t xml:space="preserve">Individuelle Einstellungen der Haustür, durch zeitabhängige Ver- und Entriegelung sowie individuell einstellbare Zugangsberechtigungen, möglich. </w:t>
      </w:r>
    </w:p>
    <w:p w14:paraId="2BD1B5D9" w14:textId="77777777" w:rsidR="00160E4B" w:rsidRPr="00160E4B" w:rsidRDefault="00160E4B" w:rsidP="00160E4B">
      <w:pPr>
        <w:pStyle w:val="Listenabsatz"/>
        <w:spacing w:line="276" w:lineRule="auto"/>
        <w:ind w:left="567"/>
        <w:rPr>
          <w:rFonts w:ascii="Arial" w:eastAsia="Calibri" w:hAnsi="Arial" w:cs="Arial"/>
          <w:color w:val="262626"/>
        </w:rPr>
      </w:pPr>
    </w:p>
    <w:p w14:paraId="64043829" w14:textId="2F022EB9" w:rsidR="00726F84" w:rsidRPr="00C37396" w:rsidRDefault="00C37396" w:rsidP="00F00514">
      <w:pPr>
        <w:pStyle w:val="Listenabsatz"/>
        <w:numPr>
          <w:ilvl w:val="0"/>
          <w:numId w:val="1"/>
        </w:numPr>
        <w:spacing w:line="276" w:lineRule="auto"/>
        <w:ind w:left="567" w:hanging="567"/>
        <w:rPr>
          <w:rFonts w:ascii="Arial" w:eastAsia="Calibri" w:hAnsi="Arial" w:cs="Arial"/>
          <w:color w:val="262626"/>
        </w:rPr>
      </w:pPr>
      <w:r w:rsidRPr="00C37396">
        <w:rPr>
          <w:rFonts w:ascii="Arial" w:eastAsia="Calibri" w:hAnsi="Arial" w:cs="Arial"/>
          <w:color w:val="262626"/>
        </w:rPr>
        <w:t xml:space="preserve">Die Montage ist denkbar einfach – ohne Bohren oder Schrauben. Von außen ist </w:t>
      </w:r>
      <w:r w:rsidR="00144FFF">
        <w:rPr>
          <w:rFonts w:ascii="Arial" w:eastAsia="Calibri" w:hAnsi="Arial" w:cs="Arial"/>
          <w:color w:val="262626"/>
        </w:rPr>
        <w:t>der</w:t>
      </w:r>
      <w:r w:rsidRPr="00C37396">
        <w:rPr>
          <w:rFonts w:ascii="Arial" w:eastAsia="Calibri" w:hAnsi="Arial" w:cs="Arial"/>
          <w:color w:val="262626"/>
        </w:rPr>
        <w:t xml:space="preserve"> Türschloss</w:t>
      </w:r>
      <w:r w:rsidR="00144FFF">
        <w:rPr>
          <w:rFonts w:ascii="Arial" w:eastAsia="Calibri" w:hAnsi="Arial" w:cs="Arial"/>
          <w:color w:val="262626"/>
        </w:rPr>
        <w:t>antrieb</w:t>
      </w:r>
      <w:r w:rsidRPr="00C37396">
        <w:rPr>
          <w:rFonts w:ascii="Arial" w:eastAsia="Calibri" w:hAnsi="Arial" w:cs="Arial"/>
          <w:color w:val="262626"/>
        </w:rPr>
        <w:t xml:space="preserve"> nicht sichtbar.</w:t>
      </w:r>
    </w:p>
    <w:p w14:paraId="10EB59BC" w14:textId="77777777" w:rsidR="00972AFC" w:rsidRPr="00C37396" w:rsidRDefault="00972AFC" w:rsidP="00C37396">
      <w:pPr>
        <w:pStyle w:val="Listenabsatz"/>
        <w:spacing w:line="276" w:lineRule="auto"/>
        <w:ind w:left="567"/>
        <w:rPr>
          <w:rFonts w:ascii="Arial" w:eastAsia="Calibri" w:hAnsi="Arial" w:cs="Arial"/>
          <w:color w:val="262626"/>
        </w:rPr>
      </w:pPr>
    </w:p>
    <w:p w14:paraId="2FDE36CC" w14:textId="563939F5" w:rsidR="003C11DC" w:rsidRDefault="0006741D" w:rsidP="00FA0CF6">
      <w:pPr>
        <w:pStyle w:val="Listenabsatz"/>
        <w:numPr>
          <w:ilvl w:val="0"/>
          <w:numId w:val="1"/>
        </w:numPr>
        <w:spacing w:line="276" w:lineRule="auto"/>
        <w:ind w:left="567" w:hanging="567"/>
        <w:rPr>
          <w:rFonts w:ascii="Arial" w:eastAsia="Calibri" w:hAnsi="Arial" w:cs="Arial"/>
          <w:color w:val="262626"/>
        </w:rPr>
      </w:pPr>
      <w:r>
        <w:rPr>
          <w:rFonts w:ascii="Arial" w:eastAsia="Calibri" w:hAnsi="Arial" w:cs="Arial"/>
          <w:color w:val="262626"/>
        </w:rPr>
        <w:t>Homematic IP ist</w:t>
      </w:r>
      <w:r w:rsidR="00C37396" w:rsidRPr="00C37396">
        <w:rPr>
          <w:rFonts w:ascii="Arial" w:eastAsia="Calibri" w:hAnsi="Arial" w:cs="Arial"/>
          <w:color w:val="262626"/>
        </w:rPr>
        <w:t xml:space="preserve"> vom VDE für unsere Protokoll-, IT- und Datensicherheit ausgezeichnet. Ähnlich wie im Online Banking wird bei Homematic IP das End-to-End Verschlüsselungsprinzip angewendet.</w:t>
      </w:r>
    </w:p>
    <w:p w14:paraId="7AE8FE1B" w14:textId="77777777" w:rsidR="003E24D1" w:rsidRPr="003E24D1" w:rsidRDefault="003E24D1" w:rsidP="003E24D1">
      <w:pPr>
        <w:pStyle w:val="Listenabsatz"/>
        <w:spacing w:line="276" w:lineRule="auto"/>
        <w:ind w:left="567"/>
        <w:rPr>
          <w:rFonts w:ascii="Arial" w:eastAsia="Calibri" w:hAnsi="Arial" w:cs="Arial"/>
          <w:color w:val="262626"/>
        </w:rPr>
      </w:pPr>
    </w:p>
    <w:p w14:paraId="57695562" w14:textId="42946050" w:rsidR="00726F84" w:rsidRPr="003E24D1" w:rsidRDefault="00726F84" w:rsidP="00F00514">
      <w:pPr>
        <w:pStyle w:val="Listenabsatz"/>
        <w:numPr>
          <w:ilvl w:val="0"/>
          <w:numId w:val="1"/>
        </w:numPr>
        <w:spacing w:line="276" w:lineRule="auto"/>
        <w:ind w:left="567" w:hanging="567"/>
        <w:rPr>
          <w:rFonts w:ascii="Arial" w:eastAsia="Calibri" w:hAnsi="Arial" w:cs="Arial"/>
          <w:color w:val="262626"/>
        </w:rPr>
      </w:pPr>
      <w:r w:rsidRPr="003E24D1">
        <w:rPr>
          <w:rFonts w:ascii="Arial" w:eastAsia="Calibri" w:hAnsi="Arial" w:cs="Arial"/>
          <w:color w:val="262626"/>
        </w:rPr>
        <w:t xml:space="preserve">Der Betrieb erfordert die Anbindung an eine der folgenden Lösungen: Homematic IP Access Point mit kostenloser App </w:t>
      </w:r>
      <w:r w:rsidR="0017472C" w:rsidRPr="003E24D1">
        <w:rPr>
          <w:rFonts w:ascii="Arial" w:eastAsia="Calibri" w:hAnsi="Arial" w:cs="Arial"/>
          <w:color w:val="262626"/>
        </w:rPr>
        <w:t>sowie</w:t>
      </w:r>
      <w:r w:rsidRPr="003E24D1">
        <w:rPr>
          <w:rFonts w:ascii="Arial" w:eastAsia="Calibri" w:hAnsi="Arial" w:cs="Arial"/>
          <w:color w:val="262626"/>
        </w:rPr>
        <w:t xml:space="preserve"> Cloud-Service; Zentrale CCU3 mit lokaler Bedienoberfläche WebUI; Partnerlösungen von Drittanbietern.</w:t>
      </w:r>
    </w:p>
    <w:p w14:paraId="7EFD68F0" w14:textId="77777777" w:rsidR="005568A6" w:rsidRPr="003C11DC" w:rsidRDefault="005568A6" w:rsidP="003C11DC">
      <w:pPr>
        <w:pStyle w:val="Listenabsatz"/>
        <w:rPr>
          <w:rFonts w:ascii="Arial" w:eastAsia="Calibri" w:hAnsi="Arial" w:cs="Arial"/>
          <w:color w:val="262626"/>
        </w:rPr>
      </w:pPr>
    </w:p>
    <w:sectPr w:rsidR="005568A6" w:rsidRPr="003C11DC" w:rsidSect="00205B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BC2958"/>
    <w:multiLevelType w:val="hybridMultilevel"/>
    <w:tmpl w:val="025CC80C"/>
    <w:lvl w:ilvl="0" w:tplc="FC922B4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4636C4"/>
    <w:multiLevelType w:val="hybridMultilevel"/>
    <w:tmpl w:val="907C81CC"/>
    <w:lvl w:ilvl="0" w:tplc="0407000F">
      <w:start w:val="1"/>
      <w:numFmt w:val="decimal"/>
      <w:lvlText w:val="%1."/>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3835D58"/>
    <w:multiLevelType w:val="hybridMultilevel"/>
    <w:tmpl w:val="A15CB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9584897">
    <w:abstractNumId w:val="3"/>
  </w:num>
  <w:num w:numId="2" w16cid:durableId="1920360374">
    <w:abstractNumId w:val="2"/>
    <w:lvlOverride w:ilvl="0">
      <w:startOverride w:val="1"/>
    </w:lvlOverride>
    <w:lvlOverride w:ilvl="1"/>
    <w:lvlOverride w:ilvl="2"/>
    <w:lvlOverride w:ilvl="3"/>
    <w:lvlOverride w:ilvl="4"/>
    <w:lvlOverride w:ilvl="5"/>
    <w:lvlOverride w:ilvl="6"/>
    <w:lvlOverride w:ilvl="7"/>
    <w:lvlOverride w:ilvl="8"/>
  </w:num>
  <w:num w:numId="3" w16cid:durableId="2111468226">
    <w:abstractNumId w:val="0"/>
  </w:num>
  <w:num w:numId="4" w16cid:durableId="1671447224">
    <w:abstractNumId w:val="0"/>
  </w:num>
  <w:num w:numId="5" w16cid:durableId="84747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92"/>
    <w:rsid w:val="0005055B"/>
    <w:rsid w:val="0006741D"/>
    <w:rsid w:val="000952F6"/>
    <w:rsid w:val="000B678E"/>
    <w:rsid w:val="000F702A"/>
    <w:rsid w:val="00144FFF"/>
    <w:rsid w:val="001546C0"/>
    <w:rsid w:val="00160E4B"/>
    <w:rsid w:val="0017472C"/>
    <w:rsid w:val="001A5AA9"/>
    <w:rsid w:val="001A77D6"/>
    <w:rsid w:val="001B0284"/>
    <w:rsid w:val="001B0F2D"/>
    <w:rsid w:val="001D18AF"/>
    <w:rsid w:val="00214B92"/>
    <w:rsid w:val="00263923"/>
    <w:rsid w:val="002B53F5"/>
    <w:rsid w:val="002E5075"/>
    <w:rsid w:val="002F2E7A"/>
    <w:rsid w:val="0030276A"/>
    <w:rsid w:val="0030570C"/>
    <w:rsid w:val="0032149C"/>
    <w:rsid w:val="00361FE6"/>
    <w:rsid w:val="003A329A"/>
    <w:rsid w:val="003C11DC"/>
    <w:rsid w:val="003E24D1"/>
    <w:rsid w:val="003F5995"/>
    <w:rsid w:val="0042555A"/>
    <w:rsid w:val="004272A1"/>
    <w:rsid w:val="00451276"/>
    <w:rsid w:val="00456187"/>
    <w:rsid w:val="004B3719"/>
    <w:rsid w:val="004E7E72"/>
    <w:rsid w:val="00514306"/>
    <w:rsid w:val="005568A6"/>
    <w:rsid w:val="00597365"/>
    <w:rsid w:val="00632454"/>
    <w:rsid w:val="006720C0"/>
    <w:rsid w:val="006A42A7"/>
    <w:rsid w:val="006B4BB4"/>
    <w:rsid w:val="00726F84"/>
    <w:rsid w:val="00750E1E"/>
    <w:rsid w:val="007554E7"/>
    <w:rsid w:val="008104FC"/>
    <w:rsid w:val="00875635"/>
    <w:rsid w:val="00893655"/>
    <w:rsid w:val="008C0F1A"/>
    <w:rsid w:val="00910C01"/>
    <w:rsid w:val="00917FD4"/>
    <w:rsid w:val="00954301"/>
    <w:rsid w:val="00972AFC"/>
    <w:rsid w:val="009B4305"/>
    <w:rsid w:val="009D4AEC"/>
    <w:rsid w:val="00A04239"/>
    <w:rsid w:val="00A56598"/>
    <w:rsid w:val="00A71A8F"/>
    <w:rsid w:val="00A76473"/>
    <w:rsid w:val="00AD2529"/>
    <w:rsid w:val="00B0214F"/>
    <w:rsid w:val="00B052E2"/>
    <w:rsid w:val="00B13C1C"/>
    <w:rsid w:val="00B55BED"/>
    <w:rsid w:val="00B733C2"/>
    <w:rsid w:val="00BC27A5"/>
    <w:rsid w:val="00BC348B"/>
    <w:rsid w:val="00BC43EF"/>
    <w:rsid w:val="00BD117C"/>
    <w:rsid w:val="00C0258E"/>
    <w:rsid w:val="00C37396"/>
    <w:rsid w:val="00C85996"/>
    <w:rsid w:val="00CE75AA"/>
    <w:rsid w:val="00CF66F2"/>
    <w:rsid w:val="00D16A7A"/>
    <w:rsid w:val="00D97173"/>
    <w:rsid w:val="00DC1A94"/>
    <w:rsid w:val="00E65525"/>
    <w:rsid w:val="00F00514"/>
    <w:rsid w:val="00F97D2B"/>
    <w:rsid w:val="00FD1CE5"/>
    <w:rsid w:val="00FF5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03A"/>
  <w15:chartTrackingRefBased/>
  <w15:docId w15:val="{3D9566CF-C775-42F3-940D-8C7815D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B92"/>
  </w:style>
  <w:style w:type="paragraph" w:styleId="berschrift1">
    <w:name w:val="heading 1"/>
    <w:basedOn w:val="Standard"/>
    <w:next w:val="Standard"/>
    <w:link w:val="berschrift1Zchn"/>
    <w:uiPriority w:val="9"/>
    <w:qFormat/>
    <w:rsid w:val="00597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13C1C"/>
    <w:rPr>
      <w:sz w:val="16"/>
      <w:szCs w:val="16"/>
    </w:rPr>
  </w:style>
  <w:style w:type="paragraph" w:styleId="Kommentartext">
    <w:name w:val="annotation text"/>
    <w:basedOn w:val="Standard"/>
    <w:link w:val="KommentartextZchn"/>
    <w:uiPriority w:val="99"/>
    <w:semiHidden/>
    <w:unhideWhenUsed/>
    <w:rsid w:val="00B13C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3C1C"/>
    <w:rPr>
      <w:sz w:val="20"/>
      <w:szCs w:val="20"/>
    </w:rPr>
  </w:style>
  <w:style w:type="paragraph" w:styleId="Kommentarthema">
    <w:name w:val="annotation subject"/>
    <w:basedOn w:val="Kommentartext"/>
    <w:next w:val="Kommentartext"/>
    <w:link w:val="KommentarthemaZchn"/>
    <w:uiPriority w:val="99"/>
    <w:semiHidden/>
    <w:unhideWhenUsed/>
    <w:rsid w:val="00B13C1C"/>
    <w:rPr>
      <w:b/>
      <w:bCs/>
    </w:rPr>
  </w:style>
  <w:style w:type="character" w:customStyle="1" w:styleId="KommentarthemaZchn">
    <w:name w:val="Kommentarthema Zchn"/>
    <w:basedOn w:val="KommentartextZchn"/>
    <w:link w:val="Kommentarthema"/>
    <w:uiPriority w:val="99"/>
    <w:semiHidden/>
    <w:rsid w:val="00B13C1C"/>
    <w:rPr>
      <w:b/>
      <w:bCs/>
      <w:sz w:val="20"/>
      <w:szCs w:val="20"/>
    </w:rPr>
  </w:style>
  <w:style w:type="paragraph" w:styleId="Sprechblasentext">
    <w:name w:val="Balloon Text"/>
    <w:basedOn w:val="Standard"/>
    <w:link w:val="SprechblasentextZchn"/>
    <w:uiPriority w:val="99"/>
    <w:semiHidden/>
    <w:unhideWhenUsed/>
    <w:rsid w:val="00B13C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3C1C"/>
    <w:rPr>
      <w:rFonts w:ascii="Segoe UI" w:hAnsi="Segoe UI" w:cs="Segoe UI"/>
      <w:sz w:val="18"/>
      <w:szCs w:val="18"/>
    </w:rPr>
  </w:style>
  <w:style w:type="paragraph" w:styleId="Listenabsatz">
    <w:name w:val="List Paragraph"/>
    <w:basedOn w:val="Standard"/>
    <w:uiPriority w:val="34"/>
    <w:qFormat/>
    <w:rsid w:val="00726F84"/>
    <w:pPr>
      <w:ind w:left="720"/>
      <w:contextualSpacing/>
    </w:pPr>
  </w:style>
  <w:style w:type="paragraph" w:customStyle="1" w:styleId="1berschrift">
    <w:name w:val="1_Überschrift"/>
    <w:basedOn w:val="berschrift1"/>
    <w:qFormat/>
    <w:rsid w:val="00597365"/>
    <w:pPr>
      <w:keepLines w:val="0"/>
      <w:numPr>
        <w:numId w:val="3"/>
      </w:numPr>
      <w:spacing w:after="60" w:line="276" w:lineRule="auto"/>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597365"/>
    <w:pPr>
      <w:spacing w:after="120" w:line="360" w:lineRule="auto"/>
      <w:ind w:left="720"/>
    </w:pPr>
  </w:style>
  <w:style w:type="character" w:customStyle="1" w:styleId="AberschriftZchn">
    <w:name w:val="A_Überschrift Zchn"/>
    <w:basedOn w:val="Absatz-Standardschriftart"/>
    <w:link w:val="Aberschrift"/>
    <w:rsid w:val="0059736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597365"/>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F00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820">
      <w:bodyDiv w:val="1"/>
      <w:marLeft w:val="0"/>
      <w:marRight w:val="0"/>
      <w:marTop w:val="0"/>
      <w:marBottom w:val="0"/>
      <w:divBdr>
        <w:top w:val="none" w:sz="0" w:space="0" w:color="auto"/>
        <w:left w:val="none" w:sz="0" w:space="0" w:color="auto"/>
        <w:bottom w:val="none" w:sz="0" w:space="0" w:color="auto"/>
        <w:right w:val="none" w:sz="0" w:space="0" w:color="auto"/>
      </w:divBdr>
    </w:div>
    <w:div w:id="59252336">
      <w:bodyDiv w:val="1"/>
      <w:marLeft w:val="0"/>
      <w:marRight w:val="0"/>
      <w:marTop w:val="0"/>
      <w:marBottom w:val="0"/>
      <w:divBdr>
        <w:top w:val="none" w:sz="0" w:space="0" w:color="auto"/>
        <w:left w:val="none" w:sz="0" w:space="0" w:color="auto"/>
        <w:bottom w:val="none" w:sz="0" w:space="0" w:color="auto"/>
        <w:right w:val="none" w:sz="0" w:space="0" w:color="auto"/>
      </w:divBdr>
    </w:div>
    <w:div w:id="233510675">
      <w:bodyDiv w:val="1"/>
      <w:marLeft w:val="0"/>
      <w:marRight w:val="0"/>
      <w:marTop w:val="0"/>
      <w:marBottom w:val="0"/>
      <w:divBdr>
        <w:top w:val="none" w:sz="0" w:space="0" w:color="auto"/>
        <w:left w:val="none" w:sz="0" w:space="0" w:color="auto"/>
        <w:bottom w:val="none" w:sz="0" w:space="0" w:color="auto"/>
        <w:right w:val="none" w:sz="0" w:space="0" w:color="auto"/>
      </w:divBdr>
    </w:div>
    <w:div w:id="379592538">
      <w:bodyDiv w:val="1"/>
      <w:marLeft w:val="0"/>
      <w:marRight w:val="0"/>
      <w:marTop w:val="0"/>
      <w:marBottom w:val="0"/>
      <w:divBdr>
        <w:top w:val="none" w:sz="0" w:space="0" w:color="auto"/>
        <w:left w:val="none" w:sz="0" w:space="0" w:color="auto"/>
        <w:bottom w:val="none" w:sz="0" w:space="0" w:color="auto"/>
        <w:right w:val="none" w:sz="0" w:space="0" w:color="auto"/>
      </w:divBdr>
    </w:div>
    <w:div w:id="440031260">
      <w:bodyDiv w:val="1"/>
      <w:marLeft w:val="0"/>
      <w:marRight w:val="0"/>
      <w:marTop w:val="0"/>
      <w:marBottom w:val="0"/>
      <w:divBdr>
        <w:top w:val="none" w:sz="0" w:space="0" w:color="auto"/>
        <w:left w:val="none" w:sz="0" w:space="0" w:color="auto"/>
        <w:bottom w:val="none" w:sz="0" w:space="0" w:color="auto"/>
        <w:right w:val="none" w:sz="0" w:space="0" w:color="auto"/>
      </w:divBdr>
    </w:div>
    <w:div w:id="916479898">
      <w:bodyDiv w:val="1"/>
      <w:marLeft w:val="0"/>
      <w:marRight w:val="0"/>
      <w:marTop w:val="0"/>
      <w:marBottom w:val="0"/>
      <w:divBdr>
        <w:top w:val="none" w:sz="0" w:space="0" w:color="auto"/>
        <w:left w:val="none" w:sz="0" w:space="0" w:color="auto"/>
        <w:bottom w:val="none" w:sz="0" w:space="0" w:color="auto"/>
        <w:right w:val="none" w:sz="0" w:space="0" w:color="auto"/>
      </w:divBdr>
    </w:div>
    <w:div w:id="933561715">
      <w:bodyDiv w:val="1"/>
      <w:marLeft w:val="0"/>
      <w:marRight w:val="0"/>
      <w:marTop w:val="0"/>
      <w:marBottom w:val="0"/>
      <w:divBdr>
        <w:top w:val="none" w:sz="0" w:space="0" w:color="auto"/>
        <w:left w:val="none" w:sz="0" w:space="0" w:color="auto"/>
        <w:bottom w:val="none" w:sz="0" w:space="0" w:color="auto"/>
        <w:right w:val="none" w:sz="0" w:space="0" w:color="auto"/>
      </w:divBdr>
    </w:div>
    <w:div w:id="955062874">
      <w:bodyDiv w:val="1"/>
      <w:marLeft w:val="0"/>
      <w:marRight w:val="0"/>
      <w:marTop w:val="0"/>
      <w:marBottom w:val="0"/>
      <w:divBdr>
        <w:top w:val="none" w:sz="0" w:space="0" w:color="auto"/>
        <w:left w:val="none" w:sz="0" w:space="0" w:color="auto"/>
        <w:bottom w:val="none" w:sz="0" w:space="0" w:color="auto"/>
        <w:right w:val="none" w:sz="0" w:space="0" w:color="auto"/>
      </w:divBdr>
    </w:div>
    <w:div w:id="1137606282">
      <w:bodyDiv w:val="1"/>
      <w:marLeft w:val="0"/>
      <w:marRight w:val="0"/>
      <w:marTop w:val="0"/>
      <w:marBottom w:val="0"/>
      <w:divBdr>
        <w:top w:val="none" w:sz="0" w:space="0" w:color="auto"/>
        <w:left w:val="none" w:sz="0" w:space="0" w:color="auto"/>
        <w:bottom w:val="none" w:sz="0" w:space="0" w:color="auto"/>
        <w:right w:val="none" w:sz="0" w:space="0" w:color="auto"/>
      </w:divBdr>
    </w:div>
    <w:div w:id="1174690352">
      <w:bodyDiv w:val="1"/>
      <w:marLeft w:val="0"/>
      <w:marRight w:val="0"/>
      <w:marTop w:val="0"/>
      <w:marBottom w:val="0"/>
      <w:divBdr>
        <w:top w:val="none" w:sz="0" w:space="0" w:color="auto"/>
        <w:left w:val="none" w:sz="0" w:space="0" w:color="auto"/>
        <w:bottom w:val="none" w:sz="0" w:space="0" w:color="auto"/>
        <w:right w:val="none" w:sz="0" w:space="0" w:color="auto"/>
      </w:divBdr>
    </w:div>
    <w:div w:id="1334449435">
      <w:bodyDiv w:val="1"/>
      <w:marLeft w:val="0"/>
      <w:marRight w:val="0"/>
      <w:marTop w:val="0"/>
      <w:marBottom w:val="0"/>
      <w:divBdr>
        <w:top w:val="none" w:sz="0" w:space="0" w:color="auto"/>
        <w:left w:val="none" w:sz="0" w:space="0" w:color="auto"/>
        <w:bottom w:val="none" w:sz="0" w:space="0" w:color="auto"/>
        <w:right w:val="none" w:sz="0" w:space="0" w:color="auto"/>
      </w:divBdr>
    </w:div>
    <w:div w:id="1373457523">
      <w:bodyDiv w:val="1"/>
      <w:marLeft w:val="0"/>
      <w:marRight w:val="0"/>
      <w:marTop w:val="0"/>
      <w:marBottom w:val="0"/>
      <w:divBdr>
        <w:top w:val="none" w:sz="0" w:space="0" w:color="auto"/>
        <w:left w:val="none" w:sz="0" w:space="0" w:color="auto"/>
        <w:bottom w:val="none" w:sz="0" w:space="0" w:color="auto"/>
        <w:right w:val="none" w:sz="0" w:space="0" w:color="auto"/>
      </w:divBdr>
    </w:div>
    <w:div w:id="1441870902">
      <w:bodyDiv w:val="1"/>
      <w:marLeft w:val="0"/>
      <w:marRight w:val="0"/>
      <w:marTop w:val="0"/>
      <w:marBottom w:val="0"/>
      <w:divBdr>
        <w:top w:val="none" w:sz="0" w:space="0" w:color="auto"/>
        <w:left w:val="none" w:sz="0" w:space="0" w:color="auto"/>
        <w:bottom w:val="none" w:sz="0" w:space="0" w:color="auto"/>
        <w:right w:val="none" w:sz="0" w:space="0" w:color="auto"/>
      </w:divBdr>
    </w:div>
    <w:div w:id="1554929928">
      <w:bodyDiv w:val="1"/>
      <w:marLeft w:val="0"/>
      <w:marRight w:val="0"/>
      <w:marTop w:val="0"/>
      <w:marBottom w:val="0"/>
      <w:divBdr>
        <w:top w:val="none" w:sz="0" w:space="0" w:color="auto"/>
        <w:left w:val="none" w:sz="0" w:space="0" w:color="auto"/>
        <w:bottom w:val="none" w:sz="0" w:space="0" w:color="auto"/>
        <w:right w:val="none" w:sz="0" w:space="0" w:color="auto"/>
      </w:divBdr>
    </w:div>
    <w:div w:id="1819569198">
      <w:bodyDiv w:val="1"/>
      <w:marLeft w:val="0"/>
      <w:marRight w:val="0"/>
      <w:marTop w:val="0"/>
      <w:marBottom w:val="0"/>
      <w:divBdr>
        <w:top w:val="none" w:sz="0" w:space="0" w:color="auto"/>
        <w:left w:val="none" w:sz="0" w:space="0" w:color="auto"/>
        <w:bottom w:val="none" w:sz="0" w:space="0" w:color="auto"/>
        <w:right w:val="none" w:sz="0" w:space="0" w:color="auto"/>
      </w:divBdr>
    </w:div>
    <w:div w:id="1844322305">
      <w:bodyDiv w:val="1"/>
      <w:marLeft w:val="0"/>
      <w:marRight w:val="0"/>
      <w:marTop w:val="0"/>
      <w:marBottom w:val="0"/>
      <w:divBdr>
        <w:top w:val="none" w:sz="0" w:space="0" w:color="auto"/>
        <w:left w:val="none" w:sz="0" w:space="0" w:color="auto"/>
        <w:bottom w:val="none" w:sz="0" w:space="0" w:color="auto"/>
        <w:right w:val="none" w:sz="0" w:space="0" w:color="auto"/>
      </w:divBdr>
    </w:div>
    <w:div w:id="1906135619">
      <w:bodyDiv w:val="1"/>
      <w:marLeft w:val="0"/>
      <w:marRight w:val="0"/>
      <w:marTop w:val="0"/>
      <w:marBottom w:val="0"/>
      <w:divBdr>
        <w:top w:val="none" w:sz="0" w:space="0" w:color="auto"/>
        <w:left w:val="none" w:sz="0" w:space="0" w:color="auto"/>
        <w:bottom w:val="none" w:sz="0" w:space="0" w:color="auto"/>
        <w:right w:val="none" w:sz="0" w:space="0" w:color="auto"/>
      </w:divBdr>
    </w:div>
    <w:div w:id="21293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1963A-EC56-411C-946D-432C2AE346C5}"/>
</file>

<file path=customXml/itemProps2.xml><?xml version="1.0" encoding="utf-8"?>
<ds:datastoreItem xmlns:ds="http://schemas.openxmlformats.org/officeDocument/2006/customXml" ds:itemID="{611455A2-4131-4E81-A210-BE075516278D}"/>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Deicke, Jonas</dc:creator>
  <cp:keywords/>
  <dc:description/>
  <cp:lastModifiedBy>Speckmeyer, Rainer</cp:lastModifiedBy>
  <cp:revision>9</cp:revision>
  <dcterms:created xsi:type="dcterms:W3CDTF">2021-02-22T13:15:00Z</dcterms:created>
  <dcterms:modified xsi:type="dcterms:W3CDTF">2024-06-26T12:15:00Z</dcterms:modified>
</cp:coreProperties>
</file>