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8951" w14:textId="52C13BAF" w:rsidR="00E11BE2" w:rsidRPr="001461A5" w:rsidRDefault="00E11BE2" w:rsidP="001461A5">
      <w:pPr>
        <w:pStyle w:val="Aberschrift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color w:val="262626"/>
          <w:sz w:val="24"/>
          <w:szCs w:val="24"/>
        </w:rPr>
      </w:pPr>
      <w:bookmarkStart w:id="0" w:name="_Toc43218160"/>
      <w:bookmarkStart w:id="1" w:name="_Toc43218159"/>
      <w:r w:rsidRPr="001461A5">
        <w:rPr>
          <w:rFonts w:ascii="Calibri" w:hAnsi="Calibri" w:cs="Calibri"/>
          <w:color w:val="262626"/>
          <w:sz w:val="24"/>
          <w:szCs w:val="24"/>
        </w:rPr>
        <w:t xml:space="preserve">Homematic IP </w:t>
      </w:r>
      <w:r w:rsidR="00264229">
        <w:rPr>
          <w:rFonts w:ascii="Calibri" w:hAnsi="Calibri" w:cs="Calibri"/>
          <w:color w:val="262626"/>
          <w:sz w:val="24"/>
          <w:szCs w:val="24"/>
        </w:rPr>
        <w:t>LED-</w:t>
      </w:r>
      <w:r w:rsidRPr="001461A5">
        <w:rPr>
          <w:rFonts w:ascii="Calibri" w:hAnsi="Calibri" w:cs="Calibri"/>
          <w:color w:val="262626"/>
          <w:sz w:val="24"/>
          <w:szCs w:val="24"/>
        </w:rPr>
        <w:t>Schnittstelle</w:t>
      </w:r>
      <w:r w:rsidR="00382BF4">
        <w:rPr>
          <w:rFonts w:ascii="Calibri" w:hAnsi="Calibri" w:cs="Calibri"/>
          <w:color w:val="262626"/>
          <w:sz w:val="24"/>
          <w:szCs w:val="24"/>
        </w:rPr>
        <w:t xml:space="preserve"> für </w:t>
      </w:r>
      <w:r w:rsidR="008F2246">
        <w:rPr>
          <w:rFonts w:ascii="Calibri" w:hAnsi="Calibri" w:cs="Calibri"/>
          <w:color w:val="262626"/>
          <w:sz w:val="24"/>
          <w:szCs w:val="24"/>
        </w:rPr>
        <w:t>digitale Stromzähler</w:t>
      </w:r>
    </w:p>
    <w:p w14:paraId="24B5DE86" w14:textId="77777777" w:rsidR="00E11BE2" w:rsidRPr="001461A5" w:rsidRDefault="00E11BE2" w:rsidP="001461A5">
      <w:pPr>
        <w:pStyle w:val="Aberschrift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bCs w:val="0"/>
          <w:color w:val="FF0000"/>
          <w:sz w:val="24"/>
          <w:szCs w:val="24"/>
        </w:rPr>
      </w:pPr>
    </w:p>
    <w:p w14:paraId="1E5FED79" w14:textId="7758A398" w:rsidR="00E11BE2" w:rsidRPr="001461A5" w:rsidRDefault="009E0362" w:rsidP="001461A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Stromverbrauch </w:t>
      </w:r>
      <w:r w:rsidR="008F2246">
        <w:rPr>
          <w:rFonts w:ascii="Calibri" w:hAnsi="Calibri" w:cs="Calibri"/>
          <w:b/>
          <w:bCs/>
          <w:sz w:val="24"/>
          <w:szCs w:val="24"/>
        </w:rPr>
        <w:t xml:space="preserve">von Zwischenzählern erfassen </w:t>
      </w:r>
      <w:r>
        <w:rPr>
          <w:rFonts w:ascii="Calibri" w:hAnsi="Calibri" w:cs="Calibri"/>
          <w:b/>
          <w:bCs/>
          <w:sz w:val="24"/>
          <w:szCs w:val="24"/>
        </w:rPr>
        <w:t xml:space="preserve">– und </w:t>
      </w:r>
      <w:r w:rsidR="00264229">
        <w:rPr>
          <w:rFonts w:ascii="Calibri" w:hAnsi="Calibri" w:cs="Calibri"/>
          <w:b/>
          <w:bCs/>
          <w:sz w:val="24"/>
          <w:szCs w:val="24"/>
        </w:rPr>
        <w:t xml:space="preserve">smart </w:t>
      </w:r>
      <w:r>
        <w:rPr>
          <w:rFonts w:ascii="Calibri" w:hAnsi="Calibri" w:cs="Calibri"/>
          <w:b/>
          <w:bCs/>
          <w:sz w:val="24"/>
          <w:szCs w:val="24"/>
        </w:rPr>
        <w:t xml:space="preserve">nutzen. </w:t>
      </w:r>
    </w:p>
    <w:p w14:paraId="288F2864" w14:textId="77777777" w:rsidR="00E11BE2" w:rsidRPr="001461A5" w:rsidRDefault="00E11BE2" w:rsidP="001461A5">
      <w:pPr>
        <w:pStyle w:val="Aberschrift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79795316" w14:textId="4DD72D19" w:rsidR="00E11BE2" w:rsidRPr="001461A5" w:rsidRDefault="00E75F24" w:rsidP="001461A5">
      <w:pPr>
        <w:spacing w:after="0" w:line="240" w:lineRule="auto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Immer</w:t>
      </w:r>
      <w:r w:rsidR="009E0362">
        <w:rPr>
          <w:rFonts w:ascii="Calibri" w:hAnsi="Calibri" w:cs="Calibri"/>
          <w:bCs/>
          <w:i/>
          <w:iCs/>
          <w:sz w:val="24"/>
          <w:szCs w:val="24"/>
        </w:rPr>
        <w:t xml:space="preserve"> über den Stromverbrauch </w:t>
      </w:r>
      <w:r w:rsidR="00264229">
        <w:rPr>
          <w:rFonts w:ascii="Calibri" w:hAnsi="Calibri" w:cs="Calibri"/>
          <w:bCs/>
          <w:i/>
          <w:iCs/>
          <w:sz w:val="24"/>
          <w:szCs w:val="24"/>
        </w:rPr>
        <w:t>in Ihrem</w:t>
      </w:r>
      <w:r w:rsidR="008F2246">
        <w:rPr>
          <w:rFonts w:ascii="Calibri" w:hAnsi="Calibri" w:cs="Calibri"/>
          <w:bCs/>
          <w:i/>
          <w:iCs/>
          <w:sz w:val="24"/>
          <w:szCs w:val="24"/>
        </w:rPr>
        <w:t xml:space="preserve"> Zuhause oder über die Einspeisewerte </w:t>
      </w:r>
      <w:r w:rsidR="00403DD8">
        <w:rPr>
          <w:rFonts w:ascii="Calibri" w:hAnsi="Calibri" w:cs="Calibri"/>
          <w:bCs/>
          <w:i/>
          <w:iCs/>
          <w:sz w:val="24"/>
          <w:szCs w:val="24"/>
        </w:rPr>
        <w:t>der</w:t>
      </w:r>
      <w:r w:rsidR="008F2246">
        <w:rPr>
          <w:rFonts w:ascii="Calibri" w:hAnsi="Calibri" w:cs="Calibri"/>
          <w:bCs/>
          <w:i/>
          <w:iCs/>
          <w:sz w:val="24"/>
          <w:szCs w:val="24"/>
        </w:rPr>
        <w:t xml:space="preserve"> PV-Anlage</w:t>
      </w:r>
      <w:r w:rsidR="009E0362">
        <w:rPr>
          <w:rFonts w:ascii="Calibri" w:hAnsi="Calibri" w:cs="Calibri"/>
          <w:bCs/>
          <w:i/>
          <w:iCs/>
          <w:sz w:val="24"/>
          <w:szCs w:val="24"/>
        </w:rPr>
        <w:t xml:space="preserve"> informiert sein – </w:t>
      </w:r>
      <w:r w:rsidR="008F2246">
        <w:rPr>
          <w:rFonts w:ascii="Calibri" w:hAnsi="Calibri" w:cs="Calibri"/>
          <w:bCs/>
          <w:i/>
          <w:iCs/>
          <w:sz w:val="24"/>
          <w:szCs w:val="24"/>
        </w:rPr>
        <w:t>ganz</w:t>
      </w:r>
      <w:r w:rsidR="009E0362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8F2246">
        <w:rPr>
          <w:rFonts w:ascii="Calibri" w:hAnsi="Calibri" w:cs="Calibri"/>
          <w:bCs/>
          <w:i/>
          <w:iCs/>
          <w:sz w:val="24"/>
          <w:szCs w:val="24"/>
        </w:rPr>
        <w:t>bequem</w:t>
      </w:r>
      <w:r w:rsidR="009E0362">
        <w:rPr>
          <w:rFonts w:ascii="Calibri" w:hAnsi="Calibri" w:cs="Calibri"/>
          <w:bCs/>
          <w:i/>
          <w:iCs/>
          <w:sz w:val="24"/>
          <w:szCs w:val="24"/>
        </w:rPr>
        <w:t xml:space="preserve"> mit der Homematic IP </w:t>
      </w:r>
      <w:r w:rsidR="00264229">
        <w:rPr>
          <w:rFonts w:ascii="Calibri" w:hAnsi="Calibri" w:cs="Calibri"/>
          <w:bCs/>
          <w:i/>
          <w:iCs/>
          <w:sz w:val="24"/>
          <w:szCs w:val="24"/>
        </w:rPr>
        <w:t>LED-</w:t>
      </w:r>
      <w:r w:rsidR="009E0362">
        <w:rPr>
          <w:rFonts w:ascii="Calibri" w:hAnsi="Calibri" w:cs="Calibri"/>
          <w:bCs/>
          <w:i/>
          <w:iCs/>
          <w:sz w:val="24"/>
          <w:szCs w:val="24"/>
        </w:rPr>
        <w:t xml:space="preserve">Schnittstelle für </w:t>
      </w:r>
      <w:r w:rsidR="008F2246">
        <w:rPr>
          <w:rFonts w:ascii="Calibri" w:hAnsi="Calibri" w:cs="Calibri"/>
          <w:bCs/>
          <w:i/>
          <w:iCs/>
          <w:sz w:val="24"/>
          <w:szCs w:val="24"/>
        </w:rPr>
        <w:t>digitale Stromzähler.</w:t>
      </w:r>
    </w:p>
    <w:bookmarkEnd w:id="0"/>
    <w:bookmarkEnd w:id="1"/>
    <w:p w14:paraId="76D52C22" w14:textId="77777777" w:rsidR="00E11BE2" w:rsidRPr="001461A5" w:rsidRDefault="00E11BE2" w:rsidP="001461A5">
      <w:pPr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</w:p>
    <w:p w14:paraId="73211505" w14:textId="6E1881DF" w:rsidR="00E11BE2" w:rsidRDefault="00382BF4" w:rsidP="00382BF4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382BF4">
        <w:rPr>
          <w:rFonts w:ascii="Calibri" w:hAnsi="Calibri" w:cs="Calibri"/>
          <w:bCs/>
          <w:sz w:val="24"/>
          <w:szCs w:val="24"/>
        </w:rPr>
        <w:t xml:space="preserve">Mit der Homematic IP </w:t>
      </w:r>
      <w:r w:rsidR="00403DD8">
        <w:rPr>
          <w:rFonts w:ascii="Calibri" w:hAnsi="Calibri" w:cs="Calibri"/>
          <w:bCs/>
          <w:sz w:val="24"/>
          <w:szCs w:val="24"/>
        </w:rPr>
        <w:t>LED-</w:t>
      </w:r>
      <w:r w:rsidRPr="00382BF4">
        <w:rPr>
          <w:rFonts w:ascii="Calibri" w:hAnsi="Calibri" w:cs="Calibri"/>
          <w:bCs/>
          <w:sz w:val="24"/>
          <w:szCs w:val="24"/>
        </w:rPr>
        <w:t>Schnittstelle f</w:t>
      </w:r>
      <w:r>
        <w:rPr>
          <w:rFonts w:ascii="Calibri" w:hAnsi="Calibri" w:cs="Calibri"/>
          <w:bCs/>
          <w:sz w:val="24"/>
          <w:szCs w:val="24"/>
        </w:rPr>
        <w:t>ü</w:t>
      </w:r>
      <w:r w:rsidRPr="00382BF4">
        <w:rPr>
          <w:rFonts w:ascii="Calibri" w:hAnsi="Calibri" w:cs="Calibri"/>
          <w:bCs/>
          <w:sz w:val="24"/>
          <w:szCs w:val="24"/>
        </w:rPr>
        <w:t xml:space="preserve">r </w:t>
      </w:r>
      <w:r w:rsidR="008F2246">
        <w:rPr>
          <w:rFonts w:ascii="Calibri" w:hAnsi="Calibri" w:cs="Calibri"/>
          <w:bCs/>
          <w:sz w:val="24"/>
          <w:szCs w:val="24"/>
        </w:rPr>
        <w:t>digitale Stromzähler</w:t>
      </w:r>
      <w:r w:rsidRPr="00382BF4">
        <w:rPr>
          <w:rFonts w:ascii="Calibri" w:hAnsi="Calibri" w:cs="Calibri"/>
          <w:bCs/>
          <w:sz w:val="24"/>
          <w:szCs w:val="24"/>
        </w:rPr>
        <w:t xml:space="preserve"> behalten Sie den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382BF4">
        <w:rPr>
          <w:rFonts w:ascii="Calibri" w:hAnsi="Calibri" w:cs="Calibri"/>
          <w:bCs/>
          <w:sz w:val="24"/>
          <w:szCs w:val="24"/>
        </w:rPr>
        <w:t>Stromverbrauch</w:t>
      </w:r>
      <w:r w:rsidR="008F2246">
        <w:rPr>
          <w:rFonts w:ascii="Calibri" w:hAnsi="Calibri" w:cs="Calibri"/>
          <w:bCs/>
          <w:sz w:val="24"/>
          <w:szCs w:val="24"/>
        </w:rPr>
        <w:t xml:space="preserve"> von Bereichen</w:t>
      </w:r>
      <w:r w:rsidR="00264229">
        <w:rPr>
          <w:rFonts w:ascii="Calibri" w:hAnsi="Calibri" w:cs="Calibri"/>
          <w:bCs/>
          <w:sz w:val="24"/>
          <w:szCs w:val="24"/>
        </w:rPr>
        <w:t xml:space="preserve"> in Ihrem</w:t>
      </w:r>
      <w:r w:rsidR="008F2246">
        <w:rPr>
          <w:rFonts w:ascii="Calibri" w:hAnsi="Calibri" w:cs="Calibri"/>
          <w:bCs/>
          <w:sz w:val="24"/>
          <w:szCs w:val="24"/>
        </w:rPr>
        <w:t xml:space="preserve"> Zuhause im Blick, für die Sie einen Zwischenzähler installiert haben. Auch der Strom, der etwa von einer PV-Anlage eingespeist wird, kann mit der </w:t>
      </w:r>
      <w:r w:rsidR="00E52F54">
        <w:rPr>
          <w:rFonts w:ascii="Calibri" w:hAnsi="Calibri" w:cs="Calibri"/>
          <w:bCs/>
          <w:sz w:val="24"/>
          <w:szCs w:val="24"/>
        </w:rPr>
        <w:t>LED-</w:t>
      </w:r>
      <w:r w:rsidR="008F2246">
        <w:rPr>
          <w:rFonts w:ascii="Calibri" w:hAnsi="Calibri" w:cs="Calibri"/>
          <w:bCs/>
          <w:sz w:val="24"/>
          <w:szCs w:val="24"/>
        </w:rPr>
        <w:t>Schnittstelle am jeweiligen Zwischenzähler erfasst werden. Ü</w:t>
      </w:r>
      <w:r>
        <w:rPr>
          <w:rFonts w:ascii="Calibri" w:hAnsi="Calibri" w:cs="Calibri"/>
          <w:bCs/>
          <w:sz w:val="24"/>
          <w:szCs w:val="24"/>
        </w:rPr>
        <w:t>ber die Homematic IP App</w:t>
      </w:r>
      <w:r w:rsidR="008F2246">
        <w:rPr>
          <w:rFonts w:ascii="Calibri" w:hAnsi="Calibri" w:cs="Calibri"/>
          <w:bCs/>
          <w:sz w:val="24"/>
          <w:szCs w:val="24"/>
        </w:rPr>
        <w:t xml:space="preserve"> werden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F2246">
        <w:rPr>
          <w:rFonts w:ascii="Calibri" w:hAnsi="Calibri" w:cs="Calibri"/>
          <w:bCs/>
          <w:sz w:val="24"/>
          <w:szCs w:val="24"/>
        </w:rPr>
        <w:t>da</w:t>
      </w:r>
      <w:r w:rsidR="00EE53C6">
        <w:rPr>
          <w:rFonts w:ascii="Calibri" w:hAnsi="Calibri" w:cs="Calibri"/>
          <w:bCs/>
          <w:sz w:val="24"/>
          <w:szCs w:val="24"/>
        </w:rPr>
        <w:t>n</w:t>
      </w:r>
      <w:r w:rsidR="008F2246">
        <w:rPr>
          <w:rFonts w:ascii="Calibri" w:hAnsi="Calibri" w:cs="Calibri"/>
          <w:bCs/>
          <w:sz w:val="24"/>
          <w:szCs w:val="24"/>
        </w:rPr>
        <w:t>n</w:t>
      </w:r>
      <w:r>
        <w:rPr>
          <w:rFonts w:ascii="Calibri" w:hAnsi="Calibri" w:cs="Calibri"/>
          <w:bCs/>
          <w:sz w:val="24"/>
          <w:szCs w:val="24"/>
        </w:rPr>
        <w:t xml:space="preserve"> d</w:t>
      </w:r>
      <w:r w:rsidRPr="00382BF4">
        <w:rPr>
          <w:rFonts w:ascii="Calibri" w:hAnsi="Calibri" w:cs="Calibri"/>
          <w:bCs/>
          <w:sz w:val="24"/>
          <w:szCs w:val="24"/>
        </w:rPr>
        <w:t xml:space="preserve">ie Daten des </w:t>
      </w:r>
      <w:r w:rsidR="008F2246">
        <w:rPr>
          <w:rFonts w:ascii="Calibri" w:hAnsi="Calibri" w:cs="Calibri"/>
          <w:bCs/>
          <w:sz w:val="24"/>
          <w:szCs w:val="24"/>
        </w:rPr>
        <w:t>Zwischen</w:t>
      </w:r>
      <w:r w:rsidRPr="00382BF4">
        <w:rPr>
          <w:rFonts w:ascii="Calibri" w:hAnsi="Calibri" w:cs="Calibri"/>
          <w:bCs/>
          <w:sz w:val="24"/>
          <w:szCs w:val="24"/>
        </w:rPr>
        <w:t>zählers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382BF4">
        <w:rPr>
          <w:rFonts w:ascii="Calibri" w:hAnsi="Calibri" w:cs="Calibri"/>
          <w:bCs/>
          <w:sz w:val="24"/>
          <w:szCs w:val="24"/>
        </w:rPr>
        <w:t xml:space="preserve">aktuell </w:t>
      </w:r>
      <w:r w:rsidR="009E0362">
        <w:rPr>
          <w:rFonts w:ascii="Calibri" w:hAnsi="Calibri" w:cs="Calibri"/>
          <w:bCs/>
          <w:sz w:val="24"/>
          <w:szCs w:val="24"/>
        </w:rPr>
        <w:t xml:space="preserve">und rückwirkend </w:t>
      </w:r>
      <w:r w:rsidRPr="00382BF4">
        <w:rPr>
          <w:rFonts w:ascii="Calibri" w:hAnsi="Calibri" w:cs="Calibri"/>
          <w:bCs/>
          <w:sz w:val="24"/>
          <w:szCs w:val="24"/>
        </w:rPr>
        <w:t>an</w:t>
      </w:r>
      <w:r w:rsidR="00264229">
        <w:rPr>
          <w:rFonts w:ascii="Calibri" w:hAnsi="Calibri" w:cs="Calibri"/>
          <w:bCs/>
          <w:sz w:val="24"/>
          <w:szCs w:val="24"/>
        </w:rPr>
        <w:t>ge</w:t>
      </w:r>
      <w:r w:rsidRPr="00382BF4">
        <w:rPr>
          <w:rFonts w:ascii="Calibri" w:hAnsi="Calibri" w:cs="Calibri"/>
          <w:bCs/>
          <w:sz w:val="24"/>
          <w:szCs w:val="24"/>
        </w:rPr>
        <w:t xml:space="preserve">zeigt. </w:t>
      </w:r>
      <w:r>
        <w:rPr>
          <w:rFonts w:ascii="Calibri" w:hAnsi="Calibri" w:cs="Calibri"/>
          <w:bCs/>
          <w:sz w:val="24"/>
          <w:szCs w:val="24"/>
        </w:rPr>
        <w:t xml:space="preserve">Auch </w:t>
      </w:r>
      <w:r w:rsidR="009E0362">
        <w:rPr>
          <w:rFonts w:ascii="Calibri" w:hAnsi="Calibri" w:cs="Calibri"/>
          <w:bCs/>
          <w:sz w:val="24"/>
          <w:szCs w:val="24"/>
        </w:rPr>
        <w:t>die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9E0362">
        <w:rPr>
          <w:rFonts w:ascii="Calibri" w:hAnsi="Calibri" w:cs="Calibri"/>
          <w:bCs/>
          <w:sz w:val="24"/>
          <w:szCs w:val="24"/>
        </w:rPr>
        <w:t>Nutzung der Messwerte für smarte Szenarien ist möglich</w:t>
      </w:r>
      <w:r w:rsidRPr="00382BF4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sz w:val="24"/>
          <w:szCs w:val="24"/>
        </w:rPr>
        <w:t xml:space="preserve">Installiert wird die </w:t>
      </w:r>
      <w:r w:rsidR="00E52F54">
        <w:rPr>
          <w:rFonts w:ascii="Calibri" w:hAnsi="Calibri" w:cs="Calibri"/>
          <w:bCs/>
          <w:sz w:val="24"/>
          <w:szCs w:val="24"/>
        </w:rPr>
        <w:t>LED-</w:t>
      </w:r>
      <w:r>
        <w:rPr>
          <w:rFonts w:ascii="Calibri" w:hAnsi="Calibri" w:cs="Calibri"/>
          <w:bCs/>
          <w:sz w:val="24"/>
          <w:szCs w:val="24"/>
        </w:rPr>
        <w:t>Schnittstelle</w:t>
      </w:r>
      <w:r w:rsidRPr="00382BF4">
        <w:rPr>
          <w:rFonts w:ascii="Calibri" w:hAnsi="Calibri" w:cs="Calibri"/>
          <w:bCs/>
          <w:sz w:val="24"/>
          <w:szCs w:val="24"/>
        </w:rPr>
        <w:t xml:space="preserve"> direkt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382BF4">
        <w:rPr>
          <w:rFonts w:ascii="Calibri" w:hAnsi="Calibri" w:cs="Calibri"/>
          <w:bCs/>
          <w:sz w:val="24"/>
          <w:szCs w:val="24"/>
        </w:rPr>
        <w:t xml:space="preserve">auf dem </w:t>
      </w:r>
      <w:r w:rsidR="008F2246">
        <w:rPr>
          <w:rFonts w:ascii="Calibri" w:hAnsi="Calibri" w:cs="Calibri"/>
          <w:bCs/>
          <w:sz w:val="24"/>
          <w:szCs w:val="24"/>
        </w:rPr>
        <w:t>digitalen Zähler.</w:t>
      </w:r>
    </w:p>
    <w:p w14:paraId="39165A90" w14:textId="77777777" w:rsidR="00382BF4" w:rsidRPr="001461A5" w:rsidRDefault="00382BF4" w:rsidP="00382BF4">
      <w:pPr>
        <w:spacing w:after="0" w:line="240" w:lineRule="auto"/>
        <w:rPr>
          <w:rFonts w:ascii="Calibri" w:eastAsia="Calibri" w:hAnsi="Calibri" w:cs="Calibri"/>
          <w:b/>
          <w:bCs/>
          <w:color w:val="262626"/>
          <w:sz w:val="24"/>
          <w:szCs w:val="24"/>
        </w:rPr>
      </w:pPr>
    </w:p>
    <w:p w14:paraId="569887AA" w14:textId="3F1065E0" w:rsidR="00E11BE2" w:rsidRPr="001461A5" w:rsidRDefault="00E11BE2" w:rsidP="001461A5">
      <w:pPr>
        <w:spacing w:after="0" w:line="240" w:lineRule="auto"/>
        <w:rPr>
          <w:rFonts w:ascii="Calibri" w:eastAsia="Calibri" w:hAnsi="Calibri" w:cs="Calibri"/>
          <w:b/>
          <w:bCs/>
          <w:color w:val="262626"/>
          <w:sz w:val="24"/>
          <w:szCs w:val="24"/>
        </w:rPr>
      </w:pPr>
      <w:r w:rsidRPr="001461A5">
        <w:rPr>
          <w:rFonts w:ascii="Calibri" w:eastAsia="Calibri" w:hAnsi="Calibri" w:cs="Calibri"/>
          <w:b/>
          <w:bCs/>
          <w:color w:val="262626"/>
          <w:sz w:val="24"/>
          <w:szCs w:val="24"/>
        </w:rPr>
        <w:t>Montage</w:t>
      </w:r>
    </w:p>
    <w:p w14:paraId="21538321" w14:textId="41EA6EC6" w:rsidR="008F2246" w:rsidRPr="008F2246" w:rsidRDefault="008F2246" w:rsidP="008F2246">
      <w:pPr>
        <w:spacing w:after="0" w:line="240" w:lineRule="auto"/>
        <w:rPr>
          <w:rFonts w:ascii="Calibri" w:eastAsia="Calibri" w:hAnsi="Calibri" w:cs="Calibri"/>
          <w:color w:val="262626"/>
          <w:sz w:val="24"/>
          <w:szCs w:val="24"/>
        </w:rPr>
      </w:pPr>
      <w:r>
        <w:rPr>
          <w:rFonts w:ascii="Calibri" w:eastAsia="Calibri" w:hAnsi="Calibri" w:cs="Calibri"/>
          <w:color w:val="262626"/>
          <w:sz w:val="24"/>
          <w:szCs w:val="24"/>
        </w:rPr>
        <w:t>Die Homematic IP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Schnittstelle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wird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mit dem Lesekopf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einfach 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auf der vorgesehenen Position am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>Zwischenzähler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angeklebt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62626"/>
          <w:sz w:val="24"/>
          <w:szCs w:val="24"/>
        </w:rPr>
        <w:t>Die Verbindung kann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r</w:t>
      </w:r>
      <w:r>
        <w:rPr>
          <w:rFonts w:ascii="Calibri" w:eastAsia="Calibri" w:hAnsi="Calibri" w:cs="Calibri"/>
          <w:color w:val="262626"/>
          <w:sz w:val="24"/>
          <w:szCs w:val="24"/>
        </w:rPr>
        <w:t>ü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ckstandslos wieder 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gelöst werden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und 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ist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>so auch f</w:t>
      </w:r>
      <w:r>
        <w:rPr>
          <w:rFonts w:ascii="Calibri" w:eastAsia="Calibri" w:hAnsi="Calibri" w:cs="Calibri"/>
          <w:color w:val="262626"/>
          <w:sz w:val="24"/>
          <w:szCs w:val="24"/>
        </w:rPr>
        <w:t>ü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>r Mietwohnungen geeignet.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Anschließend wird </w:t>
      </w:r>
      <w:r>
        <w:rPr>
          <w:rFonts w:ascii="Calibri" w:eastAsia="Calibri" w:hAnsi="Calibri" w:cs="Calibri"/>
          <w:color w:val="262626"/>
          <w:sz w:val="24"/>
          <w:szCs w:val="24"/>
        </w:rPr>
        <w:t>die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Schnittstelle</w:t>
      </w:r>
    </w:p>
    <w:p w14:paraId="20978F84" w14:textId="2E3CA426" w:rsidR="00382BF4" w:rsidRDefault="008F2246" w:rsidP="008F2246">
      <w:pPr>
        <w:spacing w:after="0" w:line="240" w:lineRule="auto"/>
        <w:rPr>
          <w:rFonts w:ascii="Calibri" w:eastAsia="Calibri" w:hAnsi="Calibri" w:cs="Calibri"/>
          <w:color w:val="262626"/>
          <w:sz w:val="24"/>
          <w:szCs w:val="24"/>
        </w:rPr>
      </w:pPr>
      <w:r>
        <w:rPr>
          <w:rFonts w:ascii="Calibri" w:eastAsia="Calibri" w:hAnsi="Calibri" w:cs="Calibri"/>
          <w:color w:val="262626"/>
          <w:sz w:val="24"/>
          <w:szCs w:val="24"/>
        </w:rPr>
        <w:t>ü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ber die 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Homematic IP 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>App in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das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Smart</w:t>
      </w:r>
      <w:r w:rsidR="00403DD8">
        <w:rPr>
          <w:rFonts w:ascii="Calibri" w:eastAsia="Calibri" w:hAnsi="Calibri" w:cs="Calibri"/>
          <w:color w:val="262626"/>
          <w:sz w:val="24"/>
          <w:szCs w:val="24"/>
        </w:rPr>
        <w:t>-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>Home</w:t>
      </w:r>
      <w:r w:rsidR="00403DD8">
        <w:rPr>
          <w:rFonts w:ascii="Calibri" w:eastAsia="Calibri" w:hAnsi="Calibri" w:cs="Calibri"/>
          <w:color w:val="262626"/>
          <w:sz w:val="24"/>
          <w:szCs w:val="24"/>
        </w:rPr>
        <w:t>-</w:t>
      </w:r>
      <w:r>
        <w:rPr>
          <w:rFonts w:ascii="Calibri" w:eastAsia="Calibri" w:hAnsi="Calibri" w:cs="Calibri"/>
          <w:color w:val="262626"/>
          <w:sz w:val="24"/>
          <w:szCs w:val="24"/>
        </w:rPr>
        <w:t>System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integriert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–</w:t>
      </w:r>
      <w:r w:rsidRPr="008F2246">
        <w:rPr>
          <w:rFonts w:ascii="Calibri" w:eastAsia="Calibri" w:hAnsi="Calibri" w:cs="Calibri"/>
          <w:color w:val="262626"/>
          <w:sz w:val="24"/>
          <w:szCs w:val="24"/>
        </w:rPr>
        <w:t xml:space="preserve"> fertig!</w:t>
      </w:r>
    </w:p>
    <w:p w14:paraId="32E0BFEF" w14:textId="77777777" w:rsidR="008F2246" w:rsidRPr="001461A5" w:rsidRDefault="008F2246" w:rsidP="008F2246">
      <w:pPr>
        <w:spacing w:after="0" w:line="240" w:lineRule="auto"/>
        <w:rPr>
          <w:rFonts w:ascii="Calibri" w:eastAsia="Calibri" w:hAnsi="Calibri" w:cs="Calibri"/>
          <w:color w:val="262626"/>
          <w:sz w:val="24"/>
          <w:szCs w:val="24"/>
        </w:rPr>
      </w:pPr>
    </w:p>
    <w:p w14:paraId="57F8E42A" w14:textId="6D3017E8" w:rsidR="00E11BE2" w:rsidRPr="001461A5" w:rsidRDefault="00CF381D" w:rsidP="001461A5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Stromverbrauch per Smartphone ablesen</w:t>
      </w:r>
    </w:p>
    <w:p w14:paraId="1B52891C" w14:textId="168C4CCB" w:rsidR="00E11BE2" w:rsidRDefault="00CF381D" w:rsidP="00CF381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Alle</w:t>
      </w:r>
      <w:r w:rsidR="00EE53C6">
        <w:rPr>
          <w:rFonts w:ascii="Calibri" w:hAnsi="Calibri" w:cs="Calibri"/>
          <w:bCs/>
          <w:sz w:val="24"/>
          <w:szCs w:val="24"/>
        </w:rPr>
        <w:t xml:space="preserve"> erfassten Verbrauchsdaten der</w:t>
      </w:r>
      <w:r>
        <w:rPr>
          <w:rFonts w:ascii="Calibri" w:hAnsi="Calibri" w:cs="Calibri"/>
          <w:bCs/>
          <w:sz w:val="24"/>
          <w:szCs w:val="24"/>
        </w:rPr>
        <w:t xml:space="preserve"> Homematic IP Schnittstelle für </w:t>
      </w:r>
      <w:r w:rsidR="008F2246">
        <w:rPr>
          <w:rFonts w:ascii="Calibri" w:hAnsi="Calibri" w:cs="Calibri"/>
          <w:bCs/>
          <w:sz w:val="24"/>
          <w:szCs w:val="24"/>
        </w:rPr>
        <w:t>digitale Zähler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EE53C6">
        <w:rPr>
          <w:rFonts w:ascii="Calibri" w:hAnsi="Calibri" w:cs="Calibri"/>
          <w:bCs/>
          <w:sz w:val="24"/>
          <w:szCs w:val="24"/>
        </w:rPr>
        <w:t>werden vollständig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264229">
        <w:rPr>
          <w:rFonts w:ascii="Calibri" w:hAnsi="Calibri" w:cs="Calibri"/>
          <w:bCs/>
          <w:sz w:val="24"/>
          <w:szCs w:val="24"/>
        </w:rPr>
        <w:t>in</w:t>
      </w:r>
      <w:r>
        <w:rPr>
          <w:rFonts w:ascii="Calibri" w:hAnsi="Calibri" w:cs="Calibri"/>
          <w:bCs/>
          <w:sz w:val="24"/>
          <w:szCs w:val="24"/>
        </w:rPr>
        <w:t xml:space="preserve"> d</w:t>
      </w:r>
      <w:r w:rsidRPr="00CF381D">
        <w:rPr>
          <w:rFonts w:ascii="Calibri" w:hAnsi="Calibri" w:cs="Calibri"/>
          <w:bCs/>
          <w:sz w:val="24"/>
          <w:szCs w:val="24"/>
        </w:rPr>
        <w:t>ie Homematic IP App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EE53C6">
        <w:rPr>
          <w:rFonts w:ascii="Calibri" w:hAnsi="Calibri" w:cs="Calibri"/>
          <w:bCs/>
          <w:sz w:val="24"/>
          <w:szCs w:val="24"/>
        </w:rPr>
        <w:t>übertragen</w:t>
      </w:r>
      <w:r>
        <w:rPr>
          <w:rFonts w:ascii="Calibri" w:hAnsi="Calibri" w:cs="Calibri"/>
          <w:bCs/>
          <w:sz w:val="24"/>
          <w:szCs w:val="24"/>
        </w:rPr>
        <w:t>. So lässt sich der aktuelle und zurückliegende Stromverbrauch jederzeit übersichtlich ablesen.</w:t>
      </w:r>
      <w:r w:rsidR="005A48BE">
        <w:rPr>
          <w:rFonts w:ascii="Calibri" w:hAnsi="Calibri" w:cs="Calibri"/>
          <w:bCs/>
          <w:sz w:val="24"/>
          <w:szCs w:val="24"/>
        </w:rPr>
        <w:t xml:space="preserve"> </w:t>
      </w:r>
      <w:r w:rsidR="005A48BE" w:rsidRPr="005A48BE">
        <w:rPr>
          <w:rFonts w:ascii="Calibri" w:hAnsi="Calibri" w:cs="Calibri"/>
          <w:bCs/>
          <w:sz w:val="24"/>
          <w:szCs w:val="24"/>
        </w:rPr>
        <w:t>Übertragen werden alle Zählerstände</w:t>
      </w:r>
      <w:r w:rsidR="005A48BE">
        <w:rPr>
          <w:rFonts w:ascii="Calibri" w:hAnsi="Calibri" w:cs="Calibri"/>
          <w:bCs/>
          <w:sz w:val="24"/>
          <w:szCs w:val="24"/>
        </w:rPr>
        <w:t xml:space="preserve"> und</w:t>
      </w:r>
      <w:r w:rsidR="005A48BE" w:rsidRPr="005A48BE">
        <w:rPr>
          <w:rFonts w:ascii="Calibri" w:hAnsi="Calibri" w:cs="Calibri"/>
          <w:bCs/>
          <w:sz w:val="24"/>
          <w:szCs w:val="24"/>
        </w:rPr>
        <w:t xml:space="preserve"> die </w:t>
      </w:r>
      <w:r w:rsidR="005A48BE">
        <w:rPr>
          <w:rFonts w:ascii="Calibri" w:hAnsi="Calibri" w:cs="Calibri"/>
          <w:bCs/>
          <w:sz w:val="24"/>
          <w:szCs w:val="24"/>
        </w:rPr>
        <w:t>aktuelle L</w:t>
      </w:r>
      <w:r w:rsidR="005A48BE" w:rsidRPr="005A48BE">
        <w:rPr>
          <w:rFonts w:ascii="Calibri" w:hAnsi="Calibri" w:cs="Calibri"/>
          <w:bCs/>
          <w:sz w:val="24"/>
          <w:szCs w:val="24"/>
        </w:rPr>
        <w:t>eistung.</w:t>
      </w:r>
    </w:p>
    <w:p w14:paraId="58FC5F2B" w14:textId="77777777" w:rsidR="00CF381D" w:rsidRPr="001461A5" w:rsidRDefault="00CF381D" w:rsidP="00CF381D">
      <w:pPr>
        <w:spacing w:after="0" w:line="240" w:lineRule="auto"/>
        <w:rPr>
          <w:rFonts w:ascii="Calibri" w:eastAsia="Calibri" w:hAnsi="Calibri" w:cs="Calibri"/>
          <w:color w:val="262626"/>
          <w:sz w:val="24"/>
          <w:szCs w:val="24"/>
        </w:rPr>
      </w:pPr>
    </w:p>
    <w:p w14:paraId="1FA12C2B" w14:textId="77777777" w:rsidR="001461A5" w:rsidRPr="001461A5" w:rsidRDefault="001461A5" w:rsidP="001461A5">
      <w:pPr>
        <w:spacing w:after="0" w:line="240" w:lineRule="auto"/>
        <w:rPr>
          <w:rFonts w:ascii="Calibri" w:hAnsi="Calibri" w:cs="Calibri"/>
          <w:b/>
          <w:bCs/>
          <w:color w:val="262626"/>
          <w:sz w:val="24"/>
          <w:szCs w:val="24"/>
        </w:rPr>
      </w:pPr>
      <w:r w:rsidRPr="001461A5">
        <w:rPr>
          <w:rFonts w:ascii="Calibri" w:hAnsi="Calibri" w:cs="Calibri"/>
          <w:b/>
          <w:bCs/>
          <w:color w:val="262626"/>
          <w:sz w:val="24"/>
          <w:szCs w:val="24"/>
        </w:rPr>
        <w:t>Smartes Highlight:</w:t>
      </w:r>
    </w:p>
    <w:p w14:paraId="41256C42" w14:textId="71D16AD7" w:rsidR="001461A5" w:rsidRPr="001461A5" w:rsidRDefault="00CF381D" w:rsidP="00CF381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Pr="00CF381D">
        <w:rPr>
          <w:rFonts w:ascii="Calibri" w:hAnsi="Calibri" w:cs="Calibri"/>
          <w:bCs/>
          <w:sz w:val="24"/>
          <w:szCs w:val="24"/>
        </w:rPr>
        <w:t>urch die permanente Messung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F381D">
        <w:rPr>
          <w:rFonts w:ascii="Calibri" w:hAnsi="Calibri" w:cs="Calibri"/>
          <w:bCs/>
          <w:sz w:val="24"/>
          <w:szCs w:val="24"/>
        </w:rPr>
        <w:t xml:space="preserve">der Leistungswerte </w:t>
      </w:r>
      <w:r>
        <w:rPr>
          <w:rFonts w:ascii="Calibri" w:hAnsi="Calibri" w:cs="Calibri"/>
          <w:bCs/>
          <w:sz w:val="24"/>
          <w:szCs w:val="24"/>
        </w:rPr>
        <w:t>können</w:t>
      </w:r>
      <w:r w:rsidRPr="00CF381D">
        <w:rPr>
          <w:rFonts w:ascii="Calibri" w:hAnsi="Calibri" w:cs="Calibri"/>
          <w:bCs/>
          <w:sz w:val="24"/>
          <w:szCs w:val="24"/>
        </w:rPr>
        <w:t xml:space="preserve"> beliebige</w:t>
      </w:r>
      <w:r>
        <w:rPr>
          <w:rFonts w:ascii="Calibri" w:hAnsi="Calibri" w:cs="Calibri"/>
          <w:bCs/>
          <w:sz w:val="24"/>
          <w:szCs w:val="24"/>
        </w:rPr>
        <w:t xml:space="preserve"> smarte Szenarien ausgelöst werden</w:t>
      </w:r>
      <w:r w:rsidRPr="00CF381D">
        <w:rPr>
          <w:rFonts w:ascii="Calibri" w:hAnsi="Calibri" w:cs="Calibri"/>
          <w:bCs/>
          <w:sz w:val="24"/>
          <w:szCs w:val="24"/>
        </w:rPr>
        <w:t xml:space="preserve">. Wird </w:t>
      </w:r>
      <w:r>
        <w:rPr>
          <w:rFonts w:ascii="Calibri" w:hAnsi="Calibri" w:cs="Calibri"/>
          <w:bCs/>
          <w:sz w:val="24"/>
          <w:szCs w:val="24"/>
        </w:rPr>
        <w:t>etwa</w:t>
      </w:r>
      <w:r w:rsidRPr="00CF381D">
        <w:rPr>
          <w:rFonts w:ascii="Calibri" w:hAnsi="Calibri" w:cs="Calibri"/>
          <w:bCs/>
          <w:sz w:val="24"/>
          <w:szCs w:val="24"/>
        </w:rPr>
        <w:t xml:space="preserve"> Strom </w:t>
      </w:r>
      <w:r>
        <w:rPr>
          <w:rFonts w:ascii="Calibri" w:hAnsi="Calibri" w:cs="Calibri"/>
          <w:bCs/>
          <w:sz w:val="24"/>
          <w:szCs w:val="24"/>
        </w:rPr>
        <w:t>ü</w:t>
      </w:r>
      <w:r w:rsidRPr="00CF381D">
        <w:rPr>
          <w:rFonts w:ascii="Calibri" w:hAnsi="Calibri" w:cs="Calibri"/>
          <w:bCs/>
          <w:sz w:val="24"/>
          <w:szCs w:val="24"/>
        </w:rPr>
        <w:t xml:space="preserve">ber eine PV-Anlage eingespeist, </w:t>
      </w:r>
      <w:r>
        <w:rPr>
          <w:rFonts w:ascii="Calibri" w:hAnsi="Calibri" w:cs="Calibri"/>
          <w:bCs/>
          <w:sz w:val="24"/>
          <w:szCs w:val="24"/>
        </w:rPr>
        <w:t xml:space="preserve">erkennt das die Homematic IP Schnittstelle für </w:t>
      </w:r>
      <w:r w:rsidR="008F2246">
        <w:rPr>
          <w:rFonts w:ascii="Calibri" w:hAnsi="Calibri" w:cs="Calibri"/>
          <w:bCs/>
          <w:sz w:val="24"/>
          <w:szCs w:val="24"/>
        </w:rPr>
        <w:t>digitale Stromzähler</w:t>
      </w:r>
      <w:r>
        <w:rPr>
          <w:rFonts w:ascii="Calibri" w:hAnsi="Calibri" w:cs="Calibri"/>
          <w:bCs/>
          <w:sz w:val="24"/>
          <w:szCs w:val="24"/>
        </w:rPr>
        <w:t>. Mit einem angeschlossenen</w:t>
      </w:r>
      <w:r w:rsidRPr="00CF381D">
        <w:rPr>
          <w:rFonts w:ascii="Calibri" w:hAnsi="Calibri" w:cs="Calibri"/>
          <w:bCs/>
          <w:sz w:val="24"/>
          <w:szCs w:val="24"/>
        </w:rPr>
        <w:t xml:space="preserve"> Homematic IP Aktor </w:t>
      </w:r>
      <w:r>
        <w:rPr>
          <w:rFonts w:ascii="Calibri" w:hAnsi="Calibri" w:cs="Calibri"/>
          <w:bCs/>
          <w:sz w:val="24"/>
          <w:szCs w:val="24"/>
        </w:rPr>
        <w:t xml:space="preserve">kann dieser </w:t>
      </w:r>
      <w:r w:rsidRPr="00CF381D">
        <w:rPr>
          <w:rFonts w:ascii="Calibri" w:hAnsi="Calibri" w:cs="Calibri"/>
          <w:bCs/>
          <w:sz w:val="24"/>
          <w:szCs w:val="24"/>
        </w:rPr>
        <w:t xml:space="preserve">produzierte Strom </w:t>
      </w:r>
      <w:r>
        <w:rPr>
          <w:rFonts w:ascii="Calibri" w:hAnsi="Calibri" w:cs="Calibri"/>
          <w:bCs/>
          <w:sz w:val="24"/>
          <w:szCs w:val="24"/>
        </w:rPr>
        <w:t xml:space="preserve">dann </w:t>
      </w:r>
      <w:r w:rsidR="00264229">
        <w:rPr>
          <w:rFonts w:ascii="Calibri" w:hAnsi="Calibri" w:cs="Calibri"/>
          <w:bCs/>
          <w:sz w:val="24"/>
          <w:szCs w:val="24"/>
        </w:rPr>
        <w:t xml:space="preserve">effektiv </w:t>
      </w:r>
      <w:r w:rsidRPr="00CF381D">
        <w:rPr>
          <w:rFonts w:ascii="Calibri" w:hAnsi="Calibri" w:cs="Calibri"/>
          <w:bCs/>
          <w:sz w:val="24"/>
          <w:szCs w:val="24"/>
        </w:rPr>
        <w:t xml:space="preserve">selbst </w:t>
      </w:r>
      <w:r>
        <w:rPr>
          <w:rFonts w:ascii="Calibri" w:hAnsi="Calibri" w:cs="Calibri"/>
          <w:bCs/>
          <w:sz w:val="24"/>
          <w:szCs w:val="24"/>
        </w:rPr>
        <w:t>genutzt werden</w:t>
      </w:r>
      <w:r w:rsidRPr="00CF381D">
        <w:rPr>
          <w:rFonts w:ascii="Calibri" w:hAnsi="Calibri" w:cs="Calibri"/>
          <w:bCs/>
          <w:sz w:val="24"/>
          <w:szCs w:val="24"/>
        </w:rPr>
        <w:t>.</w:t>
      </w:r>
    </w:p>
    <w:p w14:paraId="0F94ED50" w14:textId="34C86DFB" w:rsidR="00E11BE2" w:rsidRPr="001461A5" w:rsidRDefault="00E11BE2" w:rsidP="001461A5">
      <w:pPr>
        <w:spacing w:after="0" w:line="240" w:lineRule="auto"/>
        <w:rPr>
          <w:rFonts w:ascii="Calibri" w:hAnsi="Calibri" w:cs="Calibri"/>
          <w:b/>
          <w:bCs/>
          <w:color w:val="262626"/>
          <w:sz w:val="24"/>
          <w:szCs w:val="24"/>
        </w:rPr>
      </w:pPr>
    </w:p>
    <w:p w14:paraId="5A18648C" w14:textId="77777777" w:rsidR="001461A5" w:rsidRPr="001461A5" w:rsidRDefault="001461A5" w:rsidP="001461A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461A5">
        <w:rPr>
          <w:rFonts w:ascii="Calibri" w:hAnsi="Calibri" w:cs="Calibri"/>
          <w:b/>
          <w:sz w:val="24"/>
          <w:szCs w:val="24"/>
        </w:rPr>
        <w:t>Tipp:</w:t>
      </w:r>
      <w:r w:rsidR="00E11BE2" w:rsidRPr="001461A5">
        <w:rPr>
          <w:rFonts w:ascii="Calibri" w:hAnsi="Calibri" w:cs="Calibri"/>
          <w:b/>
          <w:sz w:val="24"/>
          <w:szCs w:val="24"/>
        </w:rPr>
        <w:t xml:space="preserve"> </w:t>
      </w:r>
    </w:p>
    <w:p w14:paraId="129D9BFB" w14:textId="1BC08F91" w:rsidR="00CF381D" w:rsidRPr="00927F90" w:rsidRDefault="00CF381D" w:rsidP="00CF381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Durch die permanente</w:t>
      </w:r>
      <w:r w:rsidRPr="00CF381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E</w:t>
      </w:r>
      <w:r w:rsidRPr="00CF381D">
        <w:rPr>
          <w:rFonts w:ascii="Calibri" w:hAnsi="Calibri" w:cs="Calibri"/>
          <w:bCs/>
          <w:sz w:val="24"/>
          <w:szCs w:val="24"/>
        </w:rPr>
        <w:t>rfassung</w:t>
      </w:r>
      <w:r>
        <w:rPr>
          <w:rFonts w:ascii="Calibri" w:hAnsi="Calibri" w:cs="Calibri"/>
          <w:bCs/>
          <w:sz w:val="24"/>
          <w:szCs w:val="24"/>
        </w:rPr>
        <w:t xml:space="preserve"> und Speicherung</w:t>
      </w:r>
      <w:r w:rsidRPr="00CF381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der Messdaten</w:t>
      </w:r>
      <w:r w:rsidR="008F2246">
        <w:rPr>
          <w:rFonts w:ascii="Calibri" w:hAnsi="Calibri" w:cs="Calibri"/>
          <w:bCs/>
          <w:sz w:val="24"/>
          <w:szCs w:val="24"/>
        </w:rPr>
        <w:t xml:space="preserve"> des Zwischenzählers</w:t>
      </w:r>
      <w:r>
        <w:rPr>
          <w:rFonts w:ascii="Calibri" w:hAnsi="Calibri" w:cs="Calibri"/>
          <w:bCs/>
          <w:sz w:val="24"/>
          <w:szCs w:val="24"/>
        </w:rPr>
        <w:t xml:space="preserve"> kann der Verbrauch </w:t>
      </w:r>
      <w:r w:rsidRPr="00CF381D">
        <w:rPr>
          <w:rFonts w:ascii="Calibri" w:hAnsi="Calibri" w:cs="Calibri"/>
          <w:bCs/>
          <w:sz w:val="24"/>
          <w:szCs w:val="24"/>
        </w:rPr>
        <w:t>auch r</w:t>
      </w:r>
      <w:r>
        <w:rPr>
          <w:rFonts w:ascii="Calibri" w:hAnsi="Calibri" w:cs="Calibri"/>
          <w:bCs/>
          <w:sz w:val="24"/>
          <w:szCs w:val="24"/>
        </w:rPr>
        <w:t>ü</w:t>
      </w:r>
      <w:r w:rsidRPr="00CF381D">
        <w:rPr>
          <w:rFonts w:ascii="Calibri" w:hAnsi="Calibri" w:cs="Calibri"/>
          <w:bCs/>
          <w:sz w:val="24"/>
          <w:szCs w:val="24"/>
        </w:rPr>
        <w:t>ckwirkend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F381D">
        <w:rPr>
          <w:rFonts w:ascii="Calibri" w:hAnsi="Calibri" w:cs="Calibri"/>
          <w:bCs/>
          <w:sz w:val="24"/>
          <w:szCs w:val="24"/>
        </w:rPr>
        <w:t>visualisier</w:t>
      </w:r>
      <w:r>
        <w:rPr>
          <w:rFonts w:ascii="Calibri" w:hAnsi="Calibri" w:cs="Calibri"/>
          <w:bCs/>
          <w:sz w:val="24"/>
          <w:szCs w:val="24"/>
        </w:rPr>
        <w:t>t und analysiert werden</w:t>
      </w:r>
      <w:r w:rsidRPr="00CF381D">
        <w:rPr>
          <w:rFonts w:ascii="Calibri" w:hAnsi="Calibri" w:cs="Calibri"/>
          <w:bCs/>
          <w:sz w:val="24"/>
          <w:szCs w:val="24"/>
        </w:rPr>
        <w:t xml:space="preserve">. So </w:t>
      </w:r>
      <w:r>
        <w:rPr>
          <w:rFonts w:ascii="Calibri" w:hAnsi="Calibri" w:cs="Calibri"/>
          <w:bCs/>
          <w:sz w:val="24"/>
          <w:szCs w:val="24"/>
        </w:rPr>
        <w:t>gibt es</w:t>
      </w:r>
      <w:r w:rsidRPr="00CF381D">
        <w:rPr>
          <w:rFonts w:ascii="Calibri" w:hAnsi="Calibri" w:cs="Calibri"/>
          <w:bCs/>
          <w:sz w:val="24"/>
          <w:szCs w:val="24"/>
        </w:rPr>
        <w:t xml:space="preserve"> keine Überraschungen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F381D">
        <w:rPr>
          <w:rFonts w:ascii="Calibri" w:hAnsi="Calibri" w:cs="Calibri"/>
          <w:bCs/>
          <w:sz w:val="24"/>
          <w:szCs w:val="24"/>
        </w:rPr>
        <w:t>bei der nächsten Stromrechnung.</w:t>
      </w:r>
    </w:p>
    <w:p w14:paraId="00E401AA" w14:textId="77777777" w:rsidR="00264229" w:rsidRDefault="00264229" w:rsidP="001461A5">
      <w:pPr>
        <w:spacing w:after="0" w:line="240" w:lineRule="auto"/>
        <w:rPr>
          <w:rFonts w:ascii="Calibri" w:hAnsi="Calibri" w:cs="Calibri"/>
          <w:b/>
          <w:bCs/>
          <w:color w:val="262626"/>
          <w:sz w:val="24"/>
          <w:szCs w:val="24"/>
        </w:rPr>
      </w:pPr>
    </w:p>
    <w:p w14:paraId="756684C4" w14:textId="4F5EBF76" w:rsidR="00E11BE2" w:rsidRPr="001461A5" w:rsidRDefault="00E11BE2" w:rsidP="001461A5">
      <w:pPr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 w:rsidRPr="001461A5">
        <w:rPr>
          <w:rFonts w:ascii="Calibri" w:hAnsi="Calibri" w:cs="Calibri"/>
          <w:b/>
          <w:bCs/>
          <w:color w:val="262626"/>
          <w:sz w:val="24"/>
          <w:szCs w:val="24"/>
        </w:rPr>
        <w:t>Produktdetails und Anwenderhandbuch</w:t>
      </w:r>
    </w:p>
    <w:p w14:paraId="79004278" w14:textId="375B6A76" w:rsidR="00E11BE2" w:rsidRPr="001461A5" w:rsidRDefault="00E11BE2" w:rsidP="001461A5">
      <w:pPr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 w:rsidRPr="001461A5">
        <w:rPr>
          <w:rFonts w:ascii="Calibri" w:hAnsi="Calibri" w:cs="Calibri"/>
          <w:color w:val="262626"/>
          <w:sz w:val="24"/>
          <w:szCs w:val="24"/>
        </w:rPr>
        <w:t xml:space="preserve">Weitere Produktinformationen erhalten Sie hier: </w:t>
      </w:r>
      <w:hyperlink r:id="rId6" w:history="1">
        <w:r w:rsidRPr="001461A5">
          <w:rPr>
            <w:rStyle w:val="Hyperlink"/>
            <w:rFonts w:ascii="Calibri" w:hAnsi="Calibri" w:cs="Calibri"/>
            <w:color w:val="262626"/>
            <w:sz w:val="24"/>
            <w:szCs w:val="24"/>
          </w:rPr>
          <w:t>www.homematic-ip.com</w:t>
        </w:r>
      </w:hyperlink>
      <w:r w:rsidRPr="001461A5">
        <w:rPr>
          <w:rFonts w:ascii="Calibri" w:hAnsi="Calibri" w:cs="Calibri"/>
          <w:color w:val="262626"/>
          <w:sz w:val="24"/>
          <w:szCs w:val="24"/>
        </w:rPr>
        <w:t xml:space="preserve">. Ein ausführliches Anwenderhandbuch zum Homematic IP System finden Sie </w:t>
      </w:r>
      <w:r w:rsidR="00927F90">
        <w:rPr>
          <w:rFonts w:ascii="Calibri" w:hAnsi="Calibri" w:cs="Calibri"/>
          <w:color w:val="262626"/>
          <w:sz w:val="24"/>
          <w:szCs w:val="24"/>
        </w:rPr>
        <w:t>i</w:t>
      </w:r>
      <w:r w:rsidRPr="001461A5">
        <w:rPr>
          <w:rFonts w:ascii="Calibri" w:hAnsi="Calibri" w:cs="Calibri"/>
          <w:color w:val="262626"/>
          <w:sz w:val="24"/>
          <w:szCs w:val="24"/>
        </w:rPr>
        <w:t>m Download-Bereich.</w:t>
      </w:r>
    </w:p>
    <w:p w14:paraId="5EDEFFF2" w14:textId="77777777" w:rsidR="00E11BE2" w:rsidRPr="001461A5" w:rsidRDefault="00E11BE2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16546E27" w14:textId="77777777" w:rsidR="00E11BE2" w:rsidRDefault="00E11BE2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0771D3B0" w14:textId="77777777" w:rsidR="00927F90" w:rsidRDefault="00927F90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147138BC" w14:textId="77777777" w:rsidR="00927F90" w:rsidRDefault="00927F90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744C44C1" w14:textId="77777777" w:rsidR="00927F90" w:rsidRDefault="00927F90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0CEF8F7C" w14:textId="77777777" w:rsidR="00927F90" w:rsidRPr="001461A5" w:rsidRDefault="00927F90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83FA300" w14:textId="482D8BAE" w:rsidR="00E11BE2" w:rsidRPr="001461A5" w:rsidRDefault="00E11BE2" w:rsidP="001461A5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1461A5">
        <w:rPr>
          <w:rFonts w:ascii="Calibri" w:hAnsi="Calibri" w:cs="Calibri"/>
          <w:b/>
          <w:color w:val="262626"/>
          <w:sz w:val="24"/>
          <w:szCs w:val="24"/>
        </w:rPr>
        <w:lastRenderedPageBreak/>
        <w:t>Die wichtigsten Merkmale</w:t>
      </w:r>
    </w:p>
    <w:p w14:paraId="5AB23E77" w14:textId="45038EA2" w:rsidR="006C0D14" w:rsidRDefault="009E0362" w:rsidP="001461A5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Erfasst den aktuellen Stromverbrauch direkt am </w:t>
      </w:r>
      <w:r w:rsidR="008F2246">
        <w:rPr>
          <w:rFonts w:cs="Calibri"/>
          <w:sz w:val="24"/>
          <w:szCs w:val="24"/>
        </w:rPr>
        <w:t xml:space="preserve">digitalen </w:t>
      </w:r>
      <w:r>
        <w:rPr>
          <w:rFonts w:cs="Calibri"/>
          <w:sz w:val="24"/>
          <w:szCs w:val="24"/>
        </w:rPr>
        <w:t>Z</w:t>
      </w:r>
      <w:r w:rsidR="008F2246">
        <w:rPr>
          <w:rFonts w:cs="Calibri"/>
          <w:sz w:val="24"/>
          <w:szCs w:val="24"/>
        </w:rPr>
        <w:t>wischenz</w:t>
      </w:r>
      <w:r>
        <w:rPr>
          <w:rFonts w:cs="Calibri"/>
          <w:sz w:val="24"/>
          <w:szCs w:val="24"/>
        </w:rPr>
        <w:t>ähler</w:t>
      </w:r>
      <w:r w:rsidR="00DF3916">
        <w:rPr>
          <w:rFonts w:cs="Calibri"/>
          <w:sz w:val="24"/>
          <w:szCs w:val="24"/>
        </w:rPr>
        <w:t xml:space="preserve"> und leitet die Daten an die Homematic IP App weiter</w:t>
      </w:r>
      <w:r>
        <w:rPr>
          <w:rFonts w:cs="Calibri"/>
          <w:sz w:val="24"/>
          <w:szCs w:val="24"/>
        </w:rPr>
        <w:t>. Über die Speicherung der Messdaten kann der Verbrauch auch langfristig rückwirkend überwacht werden.</w:t>
      </w:r>
    </w:p>
    <w:p w14:paraId="5BA0AF51" w14:textId="77777777" w:rsidR="00DF3916" w:rsidRDefault="00DF3916" w:rsidP="00DF3916">
      <w:pPr>
        <w:pStyle w:val="Listenabsatz"/>
        <w:spacing w:after="0" w:line="240" w:lineRule="auto"/>
        <w:ind w:left="567"/>
        <w:rPr>
          <w:rFonts w:cs="Calibri"/>
          <w:sz w:val="24"/>
          <w:szCs w:val="24"/>
        </w:rPr>
      </w:pPr>
    </w:p>
    <w:p w14:paraId="3D34CF42" w14:textId="176DA95D" w:rsidR="00DF3916" w:rsidRPr="001461A5" w:rsidRDefault="00DF3916" w:rsidP="001461A5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Ermöglicht in Verbindung mit einem angeschlossenen Homematic IP Aktor die Auslösung smarter Szenarien. </w:t>
      </w:r>
    </w:p>
    <w:p w14:paraId="055C3314" w14:textId="77777777" w:rsidR="00C9337D" w:rsidRPr="001461A5" w:rsidRDefault="00C9337D" w:rsidP="001461A5">
      <w:pPr>
        <w:pStyle w:val="Listenabsatz"/>
        <w:spacing w:after="0" w:line="240" w:lineRule="auto"/>
        <w:rPr>
          <w:rFonts w:cs="Calibri"/>
          <w:sz w:val="24"/>
          <w:szCs w:val="24"/>
        </w:rPr>
      </w:pPr>
    </w:p>
    <w:p w14:paraId="7A50E9D6" w14:textId="13C25C25" w:rsidR="009E0362" w:rsidRDefault="009E0362" w:rsidP="009E0362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9E0362">
        <w:rPr>
          <w:rFonts w:cs="Calibri"/>
          <w:sz w:val="24"/>
          <w:szCs w:val="24"/>
        </w:rPr>
        <w:t>ompatibel mit allen modernen</w:t>
      </w:r>
      <w:r>
        <w:rPr>
          <w:rFonts w:cs="Calibri"/>
          <w:sz w:val="24"/>
          <w:szCs w:val="24"/>
        </w:rPr>
        <w:t xml:space="preserve"> </w:t>
      </w:r>
      <w:r w:rsidRPr="009E0362">
        <w:rPr>
          <w:rFonts w:cs="Calibri"/>
          <w:sz w:val="24"/>
          <w:szCs w:val="24"/>
        </w:rPr>
        <w:t>Messeinrichtungen</w:t>
      </w:r>
      <w:r>
        <w:rPr>
          <w:rFonts w:cs="Calibri"/>
          <w:sz w:val="24"/>
          <w:szCs w:val="24"/>
        </w:rPr>
        <w:t xml:space="preserve"> (mME)</w:t>
      </w:r>
      <w:r w:rsidRPr="009E0362">
        <w:rPr>
          <w:rFonts w:cs="Calibri"/>
          <w:sz w:val="24"/>
          <w:szCs w:val="24"/>
        </w:rPr>
        <w:t xml:space="preserve"> mit </w:t>
      </w:r>
      <w:r w:rsidR="00264229">
        <w:rPr>
          <w:rFonts w:cs="Calibri"/>
          <w:sz w:val="24"/>
          <w:szCs w:val="24"/>
        </w:rPr>
        <w:t>LED</w:t>
      </w:r>
      <w:r w:rsidRPr="009E0362">
        <w:rPr>
          <w:rFonts w:cs="Calibri"/>
          <w:sz w:val="24"/>
          <w:szCs w:val="24"/>
        </w:rPr>
        <w:t>-Schnittstelle</w:t>
      </w:r>
      <w:r w:rsidR="00264229">
        <w:rPr>
          <w:rFonts w:cs="Calibri"/>
          <w:sz w:val="24"/>
          <w:szCs w:val="24"/>
        </w:rPr>
        <w:t>.</w:t>
      </w:r>
    </w:p>
    <w:p w14:paraId="5C0BEE10" w14:textId="77777777" w:rsidR="009E0362" w:rsidRPr="009E0362" w:rsidRDefault="009E0362" w:rsidP="009E0362">
      <w:pPr>
        <w:spacing w:after="0" w:line="240" w:lineRule="auto"/>
        <w:rPr>
          <w:rFonts w:cs="Calibri"/>
          <w:sz w:val="24"/>
          <w:szCs w:val="24"/>
        </w:rPr>
      </w:pPr>
    </w:p>
    <w:p w14:paraId="35B63CEC" w14:textId="77777777" w:rsidR="00327148" w:rsidRPr="00DB05B5" w:rsidRDefault="00327148" w:rsidP="00327148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24"/>
          <w:szCs w:val="24"/>
        </w:rPr>
      </w:pPr>
      <w:bookmarkStart w:id="2" w:name="_Hlk155621664"/>
      <w:r w:rsidRPr="001461A5">
        <w:rPr>
          <w:rFonts w:cs="Calibri"/>
          <w:color w:val="262626"/>
          <w:sz w:val="24"/>
          <w:szCs w:val="24"/>
        </w:rPr>
        <w:t>B</w:t>
      </w:r>
      <w:r>
        <w:rPr>
          <w:rFonts w:cs="Calibri"/>
          <w:color w:val="262626"/>
          <w:sz w:val="24"/>
          <w:szCs w:val="24"/>
        </w:rPr>
        <w:t>enötigt</w:t>
      </w:r>
      <w:r w:rsidRPr="001461A5">
        <w:rPr>
          <w:rFonts w:cs="Calibri"/>
          <w:color w:val="262626"/>
          <w:sz w:val="24"/>
          <w:szCs w:val="24"/>
        </w:rPr>
        <w:t xml:space="preserve"> die Anbindung an eine der folgenden Lösungen: </w:t>
      </w:r>
    </w:p>
    <w:p w14:paraId="2B4BFA5C" w14:textId="77777777" w:rsidR="00327148" w:rsidRPr="00631E5A" w:rsidRDefault="00327148" w:rsidP="00327148">
      <w:pPr>
        <w:pStyle w:val="Listenabsatz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1461A5">
        <w:rPr>
          <w:rFonts w:cs="Calibri"/>
          <w:color w:val="262626"/>
          <w:sz w:val="24"/>
          <w:szCs w:val="24"/>
        </w:rPr>
        <w:t xml:space="preserve">Homematic IP Access Point mit kostenloser Smartphone-App </w:t>
      </w:r>
      <w:r>
        <w:rPr>
          <w:rFonts w:cs="Calibri"/>
          <w:color w:val="262626"/>
          <w:sz w:val="24"/>
          <w:szCs w:val="24"/>
        </w:rPr>
        <w:t>und</w:t>
      </w:r>
      <w:r w:rsidRPr="001461A5">
        <w:rPr>
          <w:rFonts w:cs="Calibri"/>
          <w:color w:val="262626"/>
          <w:sz w:val="24"/>
          <w:szCs w:val="24"/>
        </w:rPr>
        <w:t xml:space="preserve"> Cloud-Service</w:t>
      </w:r>
    </w:p>
    <w:p w14:paraId="1CD05FFC" w14:textId="77777777" w:rsidR="00327148" w:rsidRPr="00631E5A" w:rsidRDefault="00327148" w:rsidP="00327148">
      <w:pPr>
        <w:pStyle w:val="Listenabsatz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 w:rsidRPr="001461A5">
        <w:rPr>
          <w:rFonts w:cs="Calibri"/>
          <w:color w:val="262626"/>
          <w:sz w:val="24"/>
          <w:szCs w:val="24"/>
        </w:rPr>
        <w:t>Zentrale CCU3 mit lokaler Bedienoberfläche WebUI</w:t>
      </w:r>
    </w:p>
    <w:p w14:paraId="0E875EBC" w14:textId="400B0C98" w:rsidR="003A59E9" w:rsidRPr="00327148" w:rsidRDefault="00327148" w:rsidP="00327148">
      <w:pPr>
        <w:pStyle w:val="Listenabsatz"/>
        <w:numPr>
          <w:ilvl w:val="0"/>
          <w:numId w:val="5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color w:val="262626"/>
          <w:sz w:val="24"/>
          <w:szCs w:val="24"/>
        </w:rPr>
        <w:t xml:space="preserve">Kompatible </w:t>
      </w:r>
      <w:r w:rsidRPr="001461A5">
        <w:rPr>
          <w:rFonts w:cs="Calibri"/>
          <w:color w:val="262626"/>
          <w:sz w:val="24"/>
          <w:szCs w:val="24"/>
        </w:rPr>
        <w:t>Partnerlösungen von Drittanbietern</w:t>
      </w:r>
      <w:bookmarkEnd w:id="2"/>
    </w:p>
    <w:sectPr w:rsidR="003A59E9" w:rsidRPr="00327148" w:rsidSect="000644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4B8"/>
    <w:multiLevelType w:val="hybridMultilevel"/>
    <w:tmpl w:val="C20243F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B6059"/>
    <w:multiLevelType w:val="hybridMultilevel"/>
    <w:tmpl w:val="918C44A6"/>
    <w:lvl w:ilvl="0" w:tplc="FA8EE3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AAC"/>
    <w:multiLevelType w:val="multilevel"/>
    <w:tmpl w:val="22AC6348"/>
    <w:lvl w:ilvl="0">
      <w:start w:val="1"/>
      <w:numFmt w:val="decimal"/>
      <w:pStyle w:val="A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1E0333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85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0925780">
    <w:abstractNumId w:val="2"/>
  </w:num>
  <w:num w:numId="3" w16cid:durableId="1331829410">
    <w:abstractNumId w:val="4"/>
  </w:num>
  <w:num w:numId="4" w16cid:durableId="301037385">
    <w:abstractNumId w:val="3"/>
  </w:num>
  <w:num w:numId="5" w16cid:durableId="9818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92"/>
    <w:rsid w:val="000455F2"/>
    <w:rsid w:val="000640F8"/>
    <w:rsid w:val="00064409"/>
    <w:rsid w:val="000E4B45"/>
    <w:rsid w:val="0010797C"/>
    <w:rsid w:val="00117EF6"/>
    <w:rsid w:val="001240A1"/>
    <w:rsid w:val="001461A5"/>
    <w:rsid w:val="001566AC"/>
    <w:rsid w:val="001857E7"/>
    <w:rsid w:val="00191595"/>
    <w:rsid w:val="001A1924"/>
    <w:rsid w:val="001B0284"/>
    <w:rsid w:val="001E61FA"/>
    <w:rsid w:val="001F7A0B"/>
    <w:rsid w:val="00214B92"/>
    <w:rsid w:val="00261E26"/>
    <w:rsid w:val="00264229"/>
    <w:rsid w:val="00275ED0"/>
    <w:rsid w:val="00282C9A"/>
    <w:rsid w:val="002A69D1"/>
    <w:rsid w:val="002B7096"/>
    <w:rsid w:val="002C657D"/>
    <w:rsid w:val="002F245D"/>
    <w:rsid w:val="0030026F"/>
    <w:rsid w:val="003007E3"/>
    <w:rsid w:val="00327148"/>
    <w:rsid w:val="00336125"/>
    <w:rsid w:val="0034571D"/>
    <w:rsid w:val="00382BF4"/>
    <w:rsid w:val="003A59E9"/>
    <w:rsid w:val="003C7AD4"/>
    <w:rsid w:val="00403DD8"/>
    <w:rsid w:val="00416137"/>
    <w:rsid w:val="00451276"/>
    <w:rsid w:val="004B17C1"/>
    <w:rsid w:val="004B3719"/>
    <w:rsid w:val="004D1B1F"/>
    <w:rsid w:val="004E7E72"/>
    <w:rsid w:val="004F2ADE"/>
    <w:rsid w:val="00501571"/>
    <w:rsid w:val="00553748"/>
    <w:rsid w:val="005568A6"/>
    <w:rsid w:val="00587E48"/>
    <w:rsid w:val="005A48BE"/>
    <w:rsid w:val="005B63BF"/>
    <w:rsid w:val="005D70D2"/>
    <w:rsid w:val="00600944"/>
    <w:rsid w:val="00630047"/>
    <w:rsid w:val="006373BA"/>
    <w:rsid w:val="006B4BB4"/>
    <w:rsid w:val="006C0D14"/>
    <w:rsid w:val="00707F14"/>
    <w:rsid w:val="00773CD6"/>
    <w:rsid w:val="007926ED"/>
    <w:rsid w:val="007D2D10"/>
    <w:rsid w:val="007D68A4"/>
    <w:rsid w:val="007E773E"/>
    <w:rsid w:val="007F75FF"/>
    <w:rsid w:val="008104FC"/>
    <w:rsid w:val="00820766"/>
    <w:rsid w:val="00822401"/>
    <w:rsid w:val="008229D3"/>
    <w:rsid w:val="00880FEB"/>
    <w:rsid w:val="008B1F1E"/>
    <w:rsid w:val="008E0416"/>
    <w:rsid w:val="008F2246"/>
    <w:rsid w:val="00901950"/>
    <w:rsid w:val="00910AA7"/>
    <w:rsid w:val="00927F90"/>
    <w:rsid w:val="00994A1E"/>
    <w:rsid w:val="009A3C1B"/>
    <w:rsid w:val="009B082F"/>
    <w:rsid w:val="009B7043"/>
    <w:rsid w:val="009E0362"/>
    <w:rsid w:val="00A1228A"/>
    <w:rsid w:val="00A20994"/>
    <w:rsid w:val="00A56598"/>
    <w:rsid w:val="00A805BD"/>
    <w:rsid w:val="00A92FD2"/>
    <w:rsid w:val="00AC76A7"/>
    <w:rsid w:val="00AD267E"/>
    <w:rsid w:val="00B0214F"/>
    <w:rsid w:val="00B052E2"/>
    <w:rsid w:val="00B109AA"/>
    <w:rsid w:val="00B11F1D"/>
    <w:rsid w:val="00B13C1C"/>
    <w:rsid w:val="00B3117B"/>
    <w:rsid w:val="00B3419C"/>
    <w:rsid w:val="00B65307"/>
    <w:rsid w:val="00B71788"/>
    <w:rsid w:val="00BC07E8"/>
    <w:rsid w:val="00BC0DC2"/>
    <w:rsid w:val="00BC27A5"/>
    <w:rsid w:val="00BF38BB"/>
    <w:rsid w:val="00C0258E"/>
    <w:rsid w:val="00C058AD"/>
    <w:rsid w:val="00C75ADA"/>
    <w:rsid w:val="00C9337D"/>
    <w:rsid w:val="00CA5BA7"/>
    <w:rsid w:val="00CB7AD8"/>
    <w:rsid w:val="00CC5C80"/>
    <w:rsid w:val="00CF381D"/>
    <w:rsid w:val="00D1148B"/>
    <w:rsid w:val="00D238A9"/>
    <w:rsid w:val="00DF3916"/>
    <w:rsid w:val="00E11BE2"/>
    <w:rsid w:val="00E52F54"/>
    <w:rsid w:val="00E700DA"/>
    <w:rsid w:val="00E75F24"/>
    <w:rsid w:val="00EE53C6"/>
    <w:rsid w:val="00F13FCE"/>
    <w:rsid w:val="00F16047"/>
    <w:rsid w:val="00F81285"/>
    <w:rsid w:val="00F955FA"/>
    <w:rsid w:val="00F97D2B"/>
    <w:rsid w:val="00FC0A92"/>
    <w:rsid w:val="00FC5806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8D30"/>
  <w15:chartTrackingRefBased/>
  <w15:docId w15:val="{3D9566CF-C775-42F3-940D-8C7815D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B92"/>
  </w:style>
  <w:style w:type="paragraph" w:styleId="berschrift1">
    <w:name w:val="heading 1"/>
    <w:basedOn w:val="Standard"/>
    <w:next w:val="Standard"/>
    <w:link w:val="berschrift1Zchn"/>
    <w:uiPriority w:val="9"/>
    <w:qFormat/>
    <w:rsid w:val="00E1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13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C0D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berschrift">
    <w:name w:val="A_Überschrift"/>
    <w:basedOn w:val="Standard"/>
    <w:link w:val="AberschriftZchn"/>
    <w:qFormat/>
    <w:rsid w:val="00CC5C80"/>
    <w:pPr>
      <w:keepNext/>
      <w:numPr>
        <w:numId w:val="2"/>
      </w:numPr>
      <w:spacing w:before="240" w:after="120" w:line="360" w:lineRule="auto"/>
      <w:ind w:hanging="360"/>
      <w:outlineLvl w:val="0"/>
    </w:pPr>
    <w:rPr>
      <w:rFonts w:ascii="Arial" w:eastAsia="Times New Roman" w:hAnsi="Arial" w:cs="Arial"/>
      <w:b/>
      <w:bCs/>
      <w:color w:val="000000"/>
      <w:kern w:val="32"/>
    </w:rPr>
  </w:style>
  <w:style w:type="character" w:customStyle="1" w:styleId="AberschriftZchn">
    <w:name w:val="A_Überschrift Zchn"/>
    <w:basedOn w:val="Absatz-Standardschriftart"/>
    <w:link w:val="Aberschrift"/>
    <w:rsid w:val="00CC5C80"/>
    <w:rPr>
      <w:rFonts w:ascii="Arial" w:eastAsia="Times New Roman" w:hAnsi="Arial" w:cs="Arial"/>
      <w:b/>
      <w:bCs/>
      <w:color w:val="000000"/>
      <w:kern w:val="32"/>
    </w:rPr>
  </w:style>
  <w:style w:type="paragraph" w:customStyle="1" w:styleId="Pa6">
    <w:name w:val="Pa6"/>
    <w:basedOn w:val="Standard"/>
    <w:next w:val="Standard"/>
    <w:uiPriority w:val="99"/>
    <w:rsid w:val="00F955FA"/>
    <w:pPr>
      <w:autoSpaceDE w:val="0"/>
      <w:autoSpaceDN w:val="0"/>
      <w:adjustRightInd w:val="0"/>
      <w:spacing w:after="0" w:line="201" w:lineRule="atLeast"/>
    </w:pPr>
    <w:rPr>
      <w:rFonts w:ascii="Museo Sans 100" w:hAnsi="Museo Sans 100"/>
      <w:sz w:val="24"/>
      <w:szCs w:val="24"/>
    </w:rPr>
  </w:style>
  <w:style w:type="paragraph" w:customStyle="1" w:styleId="Pa10">
    <w:name w:val="Pa10"/>
    <w:basedOn w:val="Standard"/>
    <w:next w:val="Standard"/>
    <w:uiPriority w:val="99"/>
    <w:rsid w:val="00F955FA"/>
    <w:pPr>
      <w:autoSpaceDE w:val="0"/>
      <w:autoSpaceDN w:val="0"/>
      <w:adjustRightInd w:val="0"/>
      <w:spacing w:after="0" w:line="201" w:lineRule="atLeast"/>
    </w:pPr>
    <w:rPr>
      <w:rFonts w:ascii="Museo Sans 100" w:hAnsi="Museo Sans 100"/>
      <w:sz w:val="24"/>
      <w:szCs w:val="24"/>
    </w:rPr>
  </w:style>
  <w:style w:type="paragraph" w:customStyle="1" w:styleId="1berschrift">
    <w:name w:val="1_Überschrift"/>
    <w:basedOn w:val="berschrift1"/>
    <w:qFormat/>
    <w:rsid w:val="00E11BE2"/>
    <w:pPr>
      <w:keepLines w:val="0"/>
      <w:numPr>
        <w:numId w:val="3"/>
      </w:numPr>
      <w:spacing w:after="60" w:line="276" w:lineRule="auto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E1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mematic-ip.com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23337-39C7-4579-BB86-FCE00BB74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673C6-E718-4807-A359-8488FAC339EE}"/>
</file>

<file path=customXml/itemProps3.xml><?xml version="1.0" encoding="utf-8"?>
<ds:datastoreItem xmlns:ds="http://schemas.openxmlformats.org/officeDocument/2006/customXml" ds:itemID="{E1F101A2-8E0D-47EE-A72E-485819314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Deicke, Jonas</dc:creator>
  <cp:keywords/>
  <dc:description/>
  <cp:lastModifiedBy>Speckmeyer, Rainer</cp:lastModifiedBy>
  <cp:revision>10</cp:revision>
  <dcterms:created xsi:type="dcterms:W3CDTF">2023-11-21T13:03:00Z</dcterms:created>
  <dcterms:modified xsi:type="dcterms:W3CDTF">2024-01-29T12:58:00Z</dcterms:modified>
</cp:coreProperties>
</file>