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DDBF" w14:textId="77777777" w:rsidR="000827D4" w:rsidRPr="00A85D16" w:rsidRDefault="000827D4" w:rsidP="000827D4">
      <w:pPr>
        <w:pStyle w:val="Aberschrift"/>
        <w:ind w:left="426" w:hanging="710"/>
        <w:rPr>
          <w:color w:val="262626"/>
          <w:lang w:val="en-US"/>
        </w:rPr>
      </w:pPr>
      <w:bookmarkStart w:id="0" w:name="_Toc141097112"/>
      <w:proofErr w:type="spellStart"/>
      <w:r w:rsidRPr="00A85D16">
        <w:rPr>
          <w:color w:val="262626"/>
          <w:lang w:val="en-US"/>
        </w:rPr>
        <w:t>Homematic</w:t>
      </w:r>
      <w:proofErr w:type="spellEnd"/>
      <w:r w:rsidRPr="00A85D16">
        <w:rPr>
          <w:color w:val="262626"/>
          <w:lang w:val="en-US"/>
        </w:rPr>
        <w:t xml:space="preserve"> IP Wired </w:t>
      </w:r>
      <w:proofErr w:type="spellStart"/>
      <w:r w:rsidRPr="00A85D16">
        <w:rPr>
          <w:color w:val="262626"/>
          <w:lang w:val="en-US"/>
        </w:rPr>
        <w:t>Dimmaktor</w:t>
      </w:r>
      <w:proofErr w:type="spellEnd"/>
      <w:r w:rsidRPr="00A85D16">
        <w:rPr>
          <w:color w:val="262626"/>
          <w:lang w:val="en-US"/>
        </w:rPr>
        <w:t xml:space="preserve"> – 3-fach #152626A0</w:t>
      </w:r>
      <w:bookmarkEnd w:id="0"/>
    </w:p>
    <w:p w14:paraId="32FBD4D0" w14:textId="77777777" w:rsidR="000827D4" w:rsidRPr="00A85D16" w:rsidRDefault="000827D4" w:rsidP="000827D4">
      <w:pPr>
        <w:jc w:val="both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 xml:space="preserve">Der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Wired </w:t>
      </w:r>
      <w:proofErr w:type="spellStart"/>
      <w:r w:rsidRPr="00A85D16">
        <w:rPr>
          <w:rFonts w:ascii="Arial" w:hAnsi="Arial" w:cs="Arial"/>
          <w:color w:val="262626"/>
        </w:rPr>
        <w:t>Dimmaktor</w:t>
      </w:r>
      <w:proofErr w:type="spellEnd"/>
      <w:r w:rsidRPr="00A85D16">
        <w:rPr>
          <w:rFonts w:ascii="Arial" w:hAnsi="Arial" w:cs="Arial"/>
          <w:color w:val="262626"/>
        </w:rPr>
        <w:t xml:space="preserve"> ist Teil des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Smart-Home-Systems und bietet drei unabhängige Kanäle zum Anschluss der Leuchtmittel. </w:t>
      </w:r>
    </w:p>
    <w:p w14:paraId="021FEB22" w14:textId="77777777" w:rsidR="000827D4" w:rsidRPr="00A85D16" w:rsidRDefault="000827D4" w:rsidP="000827D4">
      <w:pPr>
        <w:jc w:val="both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 xml:space="preserve">Mit dem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Wired </w:t>
      </w:r>
      <w:proofErr w:type="spellStart"/>
      <w:r w:rsidRPr="00A85D16">
        <w:rPr>
          <w:rFonts w:ascii="Arial" w:hAnsi="Arial" w:cs="Arial"/>
          <w:color w:val="262626"/>
        </w:rPr>
        <w:t>Dimmaktor</w:t>
      </w:r>
      <w:proofErr w:type="spellEnd"/>
      <w:r w:rsidRPr="00A85D16">
        <w:rPr>
          <w:rFonts w:ascii="Arial" w:hAnsi="Arial" w:cs="Arial"/>
          <w:color w:val="262626"/>
        </w:rPr>
        <w:t xml:space="preserve"> – 3-fach für die Hutschiene können Leuchtmittel mit einer Last von bis zu 200 W pro Kanal nahezu stufenlos gedimmt werden. Die maximal zulässige Leistungsaufnahme wird dabei von der verwendete Leuchtmittelart bestimmt. Pro Kanal können beispielsweise HV-Halogenlampen und NV-Halogenlampen mit elektronischem Trafo oder klassische Glühlampen mit einer Leistungsaufnahme von bis zu 200 W gedimmt werden. Lampen mit internem Vorschaltgerät (LEDs/Kompaktleuchtstofflampen) können bis 100 W pro Kanal gedimmt werden. </w:t>
      </w:r>
    </w:p>
    <w:p w14:paraId="1D8C3A57" w14:textId="77777777" w:rsidR="000827D4" w:rsidRPr="00A85D16" w:rsidRDefault="000827D4" w:rsidP="000827D4">
      <w:pPr>
        <w:jc w:val="both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 xml:space="preserve">Für den Betrieb des </w:t>
      </w:r>
      <w:proofErr w:type="spellStart"/>
      <w:r w:rsidRPr="00A85D16">
        <w:rPr>
          <w:rFonts w:ascii="Arial" w:hAnsi="Arial" w:cs="Arial"/>
          <w:color w:val="262626"/>
        </w:rPr>
        <w:t>Dimmaktors</w:t>
      </w:r>
      <w:proofErr w:type="spellEnd"/>
      <w:r w:rsidRPr="00A85D16">
        <w:rPr>
          <w:rFonts w:ascii="Arial" w:hAnsi="Arial" w:cs="Arial"/>
          <w:color w:val="262626"/>
        </w:rPr>
        <w:t xml:space="preserve"> ist ein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Wired Access Point notwendig. Die Bedienung der angeschlossenen Lampen kann bei Einsatz eines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Wired Eingangsmoduls über konventionelle, drahtgebundene Taster erfolgen. Die Kombination mit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Funk-Tastern oder -Fernbedienungen ist über die Smart-Home-Zentrale CCU3 und zukünftig alternativ über die Cloud-Lösung mit dem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Access Point (kostenlose App-Steuerung) möglich.</w:t>
      </w:r>
    </w:p>
    <w:p w14:paraId="27A6DDEC" w14:textId="77777777" w:rsidR="000827D4" w:rsidRPr="00A85D16" w:rsidRDefault="000827D4" w:rsidP="000827D4">
      <w:pPr>
        <w:jc w:val="both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 xml:space="preserve">Beispielsweise auf der Baustelle kann die Inbetriebnahme und Bedienung auch direkt am Gerät ohne Internetverbindung erfolgen. Hierfür bietet der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Wired </w:t>
      </w:r>
      <w:proofErr w:type="spellStart"/>
      <w:r w:rsidRPr="00A85D16">
        <w:rPr>
          <w:rFonts w:ascii="Arial" w:hAnsi="Arial" w:cs="Arial"/>
          <w:color w:val="262626"/>
        </w:rPr>
        <w:t>Dimmaktor</w:t>
      </w:r>
      <w:proofErr w:type="spellEnd"/>
      <w:r w:rsidRPr="00A85D16">
        <w:rPr>
          <w:rFonts w:ascii="Arial" w:hAnsi="Arial" w:cs="Arial"/>
          <w:color w:val="262626"/>
        </w:rPr>
        <w:t xml:space="preserve"> ein großes, beleuchtetes Display und Gerätetasten.</w:t>
      </w:r>
    </w:p>
    <w:p w14:paraId="479C67B2" w14:textId="77777777" w:rsidR="000827D4" w:rsidRPr="00A85D16" w:rsidRDefault="000827D4" w:rsidP="000827D4">
      <w:pPr>
        <w:jc w:val="both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 xml:space="preserve">Der schraubenlose Anschluss der Bus-Leitungen erfolgt durch leicht zu bedienende Federkraftklemmen und vorgefertigte Bus-Kabel mit MOLEX Ultra-Fit-Steckverbindern. Der Standby-Energieverbrauch des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Wired </w:t>
      </w:r>
      <w:proofErr w:type="spellStart"/>
      <w:r w:rsidRPr="00A85D16">
        <w:rPr>
          <w:rFonts w:ascii="Arial" w:hAnsi="Arial" w:cs="Arial"/>
          <w:color w:val="262626"/>
        </w:rPr>
        <w:t>Dimmaktors</w:t>
      </w:r>
      <w:proofErr w:type="spellEnd"/>
      <w:r w:rsidRPr="00A85D16">
        <w:rPr>
          <w:rFonts w:ascii="Arial" w:hAnsi="Arial" w:cs="Arial"/>
          <w:color w:val="262626"/>
        </w:rPr>
        <w:t xml:space="preserve"> liegt bei besonders niedrigen 72 mW zzgl. 0,4 W pro Kanal.</w:t>
      </w:r>
    </w:p>
    <w:p w14:paraId="56430402" w14:textId="77777777" w:rsidR="000827D4" w:rsidRPr="00A85D16" w:rsidRDefault="000827D4" w:rsidP="000827D4">
      <w:pPr>
        <w:jc w:val="both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 xml:space="preserve">Weiterführende Produktinformationen gibt es unter </w:t>
      </w:r>
      <w:hyperlink r:id="rId5" w:history="1">
        <w:r w:rsidRPr="00A85D16">
          <w:rPr>
            <w:rStyle w:val="Hyperlink"/>
            <w:rFonts w:ascii="Arial" w:hAnsi="Arial" w:cs="Arial"/>
            <w:color w:val="262626"/>
          </w:rPr>
          <w:t>www.homematic-ip.com</w:t>
        </w:r>
      </w:hyperlink>
      <w:r w:rsidRPr="00A85D16">
        <w:rPr>
          <w:rFonts w:ascii="Arial" w:hAnsi="Arial" w:cs="Arial"/>
          <w:color w:val="262626"/>
        </w:rPr>
        <w:t xml:space="preserve">. Im Download-Bereich ist ein ausführliches Anwenderhandbuch zum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System zu finden. </w:t>
      </w:r>
    </w:p>
    <w:p w14:paraId="63FDB397" w14:textId="77777777" w:rsidR="000827D4" w:rsidRPr="00A85D16" w:rsidRDefault="000827D4" w:rsidP="000827D4">
      <w:pPr>
        <w:rPr>
          <w:rFonts w:ascii="Arial" w:hAnsi="Arial" w:cs="Arial"/>
          <w:b/>
          <w:color w:val="262626"/>
        </w:rPr>
      </w:pPr>
      <w:r w:rsidRPr="00A85D16">
        <w:rPr>
          <w:rFonts w:ascii="Arial" w:hAnsi="Arial" w:cs="Arial"/>
          <w:b/>
          <w:color w:val="262626"/>
        </w:rPr>
        <w:t xml:space="preserve">Produkteigenschaften </w:t>
      </w:r>
    </w:p>
    <w:p w14:paraId="16DF9328" w14:textId="77777777" w:rsidR="000827D4" w:rsidRPr="00A85D16" w:rsidRDefault="000827D4" w:rsidP="000827D4">
      <w:pPr>
        <w:pStyle w:val="Listenabsatz"/>
        <w:numPr>
          <w:ilvl w:val="0"/>
          <w:numId w:val="8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>Dimmt angeschlossene Lampen über drei unabhängige Kanäle.</w:t>
      </w:r>
    </w:p>
    <w:p w14:paraId="1A1D1D35" w14:textId="77777777" w:rsidR="000827D4" w:rsidRPr="00A85D16" w:rsidRDefault="000827D4" w:rsidP="000827D4">
      <w:pPr>
        <w:pStyle w:val="Listenabsatz"/>
        <w:ind w:left="567" w:hanging="567"/>
        <w:rPr>
          <w:rFonts w:ascii="Arial" w:hAnsi="Arial" w:cs="Arial"/>
          <w:color w:val="262626"/>
        </w:rPr>
      </w:pPr>
    </w:p>
    <w:p w14:paraId="69F62C27" w14:textId="77777777" w:rsidR="000827D4" w:rsidRPr="00A85D16" w:rsidRDefault="000827D4" w:rsidP="000827D4">
      <w:pPr>
        <w:pStyle w:val="Listenabsatz"/>
        <w:numPr>
          <w:ilvl w:val="0"/>
          <w:numId w:val="8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>Komfortable Inbetriebnahme und Bedienung auch ohne Internetverbindung direkt am Hutschienengerät dank großem, beleuchteten LC-Display und Gerätetasten.</w:t>
      </w:r>
    </w:p>
    <w:p w14:paraId="2408D353" w14:textId="77777777" w:rsidR="000827D4" w:rsidRPr="00A85D16" w:rsidRDefault="000827D4" w:rsidP="000827D4">
      <w:pPr>
        <w:pStyle w:val="Listenabsatz"/>
        <w:ind w:left="567" w:hanging="567"/>
        <w:rPr>
          <w:rFonts w:ascii="Arial" w:hAnsi="Arial" w:cs="Arial"/>
          <w:color w:val="262626"/>
        </w:rPr>
      </w:pPr>
    </w:p>
    <w:p w14:paraId="019FD400" w14:textId="77777777" w:rsidR="000827D4" w:rsidRPr="00A85D16" w:rsidRDefault="000827D4" w:rsidP="000827D4">
      <w:pPr>
        <w:pStyle w:val="Listenabsatz"/>
        <w:numPr>
          <w:ilvl w:val="0"/>
          <w:numId w:val="8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 xml:space="preserve">Über die Einbindung weiterer Systemkomponenten ist eine flexible Steuerung angeschlossener Leuchtmittel über konventionelle, drahtgebundene Taster (HmIPW-DRI16 oder -DRI32) oder per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Funk-Taster und -Fernbedienungen möglich.</w:t>
      </w:r>
    </w:p>
    <w:p w14:paraId="6B94A3FE" w14:textId="77777777" w:rsidR="000827D4" w:rsidRPr="00A85D16" w:rsidRDefault="000827D4" w:rsidP="000827D4">
      <w:pPr>
        <w:pStyle w:val="Listenabsatz"/>
        <w:ind w:left="567" w:hanging="567"/>
        <w:rPr>
          <w:rFonts w:ascii="Arial" w:hAnsi="Arial" w:cs="Arial"/>
          <w:color w:val="262626"/>
        </w:rPr>
      </w:pPr>
    </w:p>
    <w:p w14:paraId="4064369E" w14:textId="77777777" w:rsidR="000827D4" w:rsidRPr="00A85D16" w:rsidRDefault="000827D4" w:rsidP="000827D4">
      <w:pPr>
        <w:pStyle w:val="Listenabsatz"/>
        <w:numPr>
          <w:ilvl w:val="0"/>
          <w:numId w:val="8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>Besonders einfache, zeitsparende und schraubenlose Installation durch Federkraftklemmen und MOLEX Ultra-Fit-Steckverbinder für den Bus-Anschluss.</w:t>
      </w:r>
    </w:p>
    <w:p w14:paraId="5F902DA1" w14:textId="77777777" w:rsidR="000827D4" w:rsidRPr="00A85D16" w:rsidRDefault="000827D4" w:rsidP="000827D4">
      <w:pPr>
        <w:pStyle w:val="Listenabsatz"/>
        <w:ind w:left="567" w:hanging="567"/>
        <w:rPr>
          <w:rFonts w:ascii="Arial" w:hAnsi="Arial" w:cs="Arial"/>
          <w:color w:val="262626"/>
        </w:rPr>
      </w:pPr>
    </w:p>
    <w:p w14:paraId="39335859" w14:textId="77777777" w:rsidR="000827D4" w:rsidRPr="00302A61" w:rsidRDefault="000827D4" w:rsidP="000827D4">
      <w:pPr>
        <w:pStyle w:val="Listenabsatz"/>
        <w:numPr>
          <w:ilvl w:val="0"/>
          <w:numId w:val="8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302A61">
        <w:rPr>
          <w:rFonts w:ascii="Arial" w:hAnsi="Arial" w:cs="Arial"/>
          <w:color w:val="262626"/>
        </w:rPr>
        <w:t xml:space="preserve">Für den Betrieb ist ein </w:t>
      </w:r>
      <w:proofErr w:type="spellStart"/>
      <w:r w:rsidRPr="00302A61">
        <w:rPr>
          <w:rFonts w:ascii="Arial" w:hAnsi="Arial" w:cs="Arial"/>
          <w:color w:val="262626"/>
        </w:rPr>
        <w:t>Homematic</w:t>
      </w:r>
      <w:proofErr w:type="spellEnd"/>
      <w:r w:rsidRPr="00302A61">
        <w:rPr>
          <w:rFonts w:ascii="Arial" w:hAnsi="Arial" w:cs="Arial"/>
          <w:color w:val="262626"/>
        </w:rPr>
        <w:t xml:space="preserve"> IP Wired Access Point notwendig. Das Wired-System kann über die Zentrale CCU3, über den </w:t>
      </w:r>
      <w:proofErr w:type="spellStart"/>
      <w:r w:rsidRPr="00302A61">
        <w:rPr>
          <w:rFonts w:ascii="Arial" w:hAnsi="Arial" w:cs="Arial"/>
          <w:color w:val="262626"/>
        </w:rPr>
        <w:t>Homematic</w:t>
      </w:r>
      <w:proofErr w:type="spellEnd"/>
      <w:r w:rsidRPr="00302A61">
        <w:rPr>
          <w:rFonts w:ascii="Arial" w:hAnsi="Arial" w:cs="Arial"/>
          <w:color w:val="262626"/>
        </w:rPr>
        <w:t xml:space="preserve"> IP Access Point und über viele Partnerlösungen gesteuert werden.</w:t>
      </w:r>
    </w:p>
    <w:p w14:paraId="26DC7263" w14:textId="5AD58AA1" w:rsidR="00724C0C" w:rsidRPr="002D3BC8" w:rsidRDefault="00724C0C" w:rsidP="002D3BC8">
      <w:pPr>
        <w:spacing w:after="160" w:line="256" w:lineRule="auto"/>
        <w:rPr>
          <w:rFonts w:ascii="Arial" w:hAnsi="Arial" w:cs="Arial"/>
          <w:color w:val="262626"/>
        </w:rPr>
      </w:pPr>
    </w:p>
    <w:sectPr w:rsidR="00724C0C" w:rsidRPr="002D3B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C67E1"/>
    <w:multiLevelType w:val="hybridMultilevel"/>
    <w:tmpl w:val="D9D0A180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147F1"/>
    <w:multiLevelType w:val="hybridMultilevel"/>
    <w:tmpl w:val="162035EA"/>
    <w:lvl w:ilvl="0" w:tplc="9F562FB8">
      <w:start w:val="1"/>
      <w:numFmt w:val="upperRoman"/>
      <w:pStyle w:val="1berschrift"/>
      <w:lvlText w:val="%1."/>
      <w:lvlJc w:val="right"/>
      <w:pPr>
        <w:ind w:left="720" w:hanging="360"/>
      </w:pPr>
      <w:rPr>
        <w:b/>
        <w:color w:val="595959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104EB"/>
    <w:multiLevelType w:val="hybridMultilevel"/>
    <w:tmpl w:val="D2A6C7E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87C0630"/>
    <w:multiLevelType w:val="hybridMultilevel"/>
    <w:tmpl w:val="D2A6C7E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A3257A"/>
    <w:multiLevelType w:val="hybridMultilevel"/>
    <w:tmpl w:val="D2A6C7E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6EF0F5E"/>
    <w:multiLevelType w:val="hybridMultilevel"/>
    <w:tmpl w:val="D2A6C7E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CC02C11"/>
    <w:multiLevelType w:val="hybridMultilevel"/>
    <w:tmpl w:val="D2A6C7E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64412369">
    <w:abstractNumId w:val="1"/>
  </w:num>
  <w:num w:numId="2" w16cid:durableId="1706175782">
    <w:abstractNumId w:val="5"/>
  </w:num>
  <w:num w:numId="3" w16cid:durableId="1139029824">
    <w:abstractNumId w:val="4"/>
  </w:num>
  <w:num w:numId="4" w16cid:durableId="15880353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237632">
    <w:abstractNumId w:val="3"/>
  </w:num>
  <w:num w:numId="6" w16cid:durableId="1342663394">
    <w:abstractNumId w:val="0"/>
  </w:num>
  <w:num w:numId="7" w16cid:durableId="1055276801">
    <w:abstractNumId w:val="2"/>
  </w:num>
  <w:num w:numId="8" w16cid:durableId="12725175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93"/>
    <w:rsid w:val="000827D4"/>
    <w:rsid w:val="000F7A93"/>
    <w:rsid w:val="002D3BC8"/>
    <w:rsid w:val="002E61C2"/>
    <w:rsid w:val="00724C0C"/>
    <w:rsid w:val="00AB6A1B"/>
    <w:rsid w:val="00D8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25B5"/>
  <w15:chartTrackingRefBased/>
  <w15:docId w15:val="{0C19FBB7-364E-446B-ABF3-B6939DEE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7A93"/>
    <w:pPr>
      <w:spacing w:after="200" w:line="276" w:lineRule="auto"/>
    </w:pPr>
    <w:rPr>
      <w:rFonts w:ascii="Calibri" w:eastAsia="Calibri" w:hAnsi="Calibri" w:cs="Times New Roman"/>
      <w:kern w:val="0"/>
      <w:lang w:val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F7A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F7A9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F7A93"/>
    <w:pPr>
      <w:ind w:left="720"/>
      <w:contextualSpacing/>
    </w:pPr>
  </w:style>
  <w:style w:type="paragraph" w:customStyle="1" w:styleId="1berschrift">
    <w:name w:val="1_Überschrift"/>
    <w:basedOn w:val="berschrift1"/>
    <w:qFormat/>
    <w:rsid w:val="000F7A93"/>
    <w:pPr>
      <w:keepLines w:val="0"/>
      <w:numPr>
        <w:numId w:val="1"/>
      </w:numPr>
      <w:spacing w:after="60"/>
      <w:ind w:left="426"/>
    </w:pPr>
    <w:rPr>
      <w:rFonts w:ascii="Arial" w:eastAsia="Times New Roman" w:hAnsi="Arial" w:cs="Arial"/>
      <w:b/>
      <w:bCs/>
      <w:color w:val="000000"/>
      <w:kern w:val="32"/>
      <w:sz w:val="22"/>
      <w:szCs w:val="22"/>
    </w:rPr>
  </w:style>
  <w:style w:type="paragraph" w:customStyle="1" w:styleId="Aberschrift">
    <w:name w:val="A_Überschrift"/>
    <w:basedOn w:val="1berschrift"/>
    <w:link w:val="AberschriftZchn"/>
    <w:qFormat/>
    <w:rsid w:val="000F7A93"/>
    <w:pPr>
      <w:spacing w:after="120" w:line="360" w:lineRule="auto"/>
      <w:ind w:left="720"/>
    </w:pPr>
  </w:style>
  <w:style w:type="character" w:customStyle="1" w:styleId="AberschriftZchn">
    <w:name w:val="A_Überschrift Zchn"/>
    <w:basedOn w:val="Absatz-Standardschriftart"/>
    <w:link w:val="Aberschrift"/>
    <w:rsid w:val="000F7A93"/>
    <w:rPr>
      <w:rFonts w:ascii="Arial" w:eastAsia="Times New Roman" w:hAnsi="Arial" w:cs="Arial"/>
      <w:b/>
      <w:bCs/>
      <w:color w:val="000000"/>
      <w:kern w:val="32"/>
      <w:lang w:val="de-DE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F7A9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omematic-i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2364</Characters>
  <Application>Microsoft Office Word</Application>
  <DocSecurity>0</DocSecurity>
  <Lines>19</Lines>
  <Paragraphs>5</Paragraphs>
  <ScaleCrop>false</ScaleCrop>
  <Company>SIBLIK Elektrik Ges.m.b.H u. CO KG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Berka</dc:creator>
  <cp:keywords/>
  <dc:description/>
  <cp:lastModifiedBy>Daniel Berka</cp:lastModifiedBy>
  <cp:revision>2</cp:revision>
  <dcterms:created xsi:type="dcterms:W3CDTF">2024-03-28T08:42:00Z</dcterms:created>
  <dcterms:modified xsi:type="dcterms:W3CDTF">2024-03-28T08:42:00Z</dcterms:modified>
</cp:coreProperties>
</file>