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2E1" w:rsidRPr="00EB041F" w:rsidRDefault="006C52E1" w:rsidP="006C52E1">
      <w:pPr>
        <w:pStyle w:val="Aberschrift"/>
        <w:numPr>
          <w:ilvl w:val="0"/>
          <w:numId w:val="0"/>
        </w:numPr>
        <w:ind w:left="-6"/>
        <w:rPr>
          <w:b w:val="0"/>
          <w:color w:val="262626"/>
        </w:rPr>
      </w:pPr>
      <w:bookmarkStart w:id="0" w:name="_Toc43218123"/>
      <w:r w:rsidRPr="00EB041F">
        <w:rPr>
          <w:color w:val="262626"/>
        </w:rPr>
        <w:t>Homematic IP Wandthermostat mit Luftfeuchtigkeitssensor #</w:t>
      </w:r>
      <w:bookmarkEnd w:id="0"/>
      <w:r w:rsidR="00A626F3" w:rsidRPr="00A626F3">
        <w:rPr>
          <w:color w:val="262626"/>
        </w:rPr>
        <w:t>156669A0</w:t>
      </w:r>
    </w:p>
    <w:p w:rsidR="006C52E1" w:rsidRPr="00EB041F" w:rsidRDefault="006C52E1" w:rsidP="006C52E1">
      <w:pPr>
        <w:jc w:val="both"/>
        <w:rPr>
          <w:rFonts w:ascii="Arial" w:hAnsi="Arial" w:cs="Arial"/>
          <w:color w:val="262626"/>
        </w:rPr>
      </w:pPr>
      <w:r w:rsidRPr="00EB041F">
        <w:rPr>
          <w:rFonts w:ascii="Arial" w:hAnsi="Arial" w:cs="Arial"/>
          <w:color w:val="262626"/>
        </w:rPr>
        <w:t xml:space="preserve">Der Homematic IP Wandthermostat mit Luftfeuchtigkeitssensor ist Teil des Homematic IP Smart-Home-Systems und ermöglicht das direkte Steuern mehrerer Homematic IP Heizkörperthermostate in einem Raum. Zudem ist er </w:t>
      </w:r>
      <w:r w:rsidR="00910345">
        <w:rPr>
          <w:rFonts w:ascii="Arial" w:hAnsi="Arial" w:cs="Arial"/>
          <w:color w:val="262626"/>
        </w:rPr>
        <w:t xml:space="preserve">zur </w:t>
      </w:r>
      <w:r w:rsidRPr="00EB041F">
        <w:rPr>
          <w:rFonts w:ascii="Arial" w:hAnsi="Arial" w:cs="Arial"/>
          <w:color w:val="262626"/>
        </w:rPr>
        <w:t>Steuerung von Homematic IP Fußbodenheizungs</w:t>
      </w:r>
      <w:r w:rsidR="00A15083">
        <w:rPr>
          <w:rFonts w:ascii="Arial" w:hAnsi="Arial" w:cs="Arial"/>
          <w:color w:val="262626"/>
        </w:rPr>
        <w:t>controllern</w:t>
      </w:r>
      <w:r w:rsidRPr="00EB041F">
        <w:rPr>
          <w:rFonts w:ascii="Arial" w:hAnsi="Arial" w:cs="Arial"/>
          <w:color w:val="262626"/>
        </w:rPr>
        <w:t xml:space="preserve"> einsetzbar. Dank der Funk-Kommunikation sind Wandthermostat und Fußbodenheizungs</w:t>
      </w:r>
      <w:r w:rsidR="00A15083">
        <w:rPr>
          <w:rFonts w:ascii="Arial" w:hAnsi="Arial" w:cs="Arial"/>
          <w:color w:val="262626"/>
        </w:rPr>
        <w:t>controller</w:t>
      </w:r>
      <w:r w:rsidRPr="00EB041F">
        <w:rPr>
          <w:rFonts w:ascii="Arial" w:hAnsi="Arial" w:cs="Arial"/>
          <w:color w:val="262626"/>
        </w:rPr>
        <w:t xml:space="preserve"> ohne </w:t>
      </w:r>
      <w:r w:rsidR="00A15083">
        <w:rPr>
          <w:rFonts w:ascii="Arial" w:hAnsi="Arial" w:cs="Arial"/>
          <w:color w:val="262626"/>
        </w:rPr>
        <w:t>das</w:t>
      </w:r>
      <w:r w:rsidRPr="00EB041F">
        <w:rPr>
          <w:rFonts w:ascii="Arial" w:hAnsi="Arial" w:cs="Arial"/>
          <w:color w:val="262626"/>
        </w:rPr>
        <w:t xml:space="preserve"> Verlegen von Kabeln miteinander verknüpfbar. Der Einsatz einer Homematic IP Fußbodenheizungssteuerung bietet damit im Vergleich zur herkömmlichen Fußbodenheizungssteuerung einen deutlich geringeren Installationsaufwand und gleichzeitig die Vorteile einer intelligenten Heizungssteuerung auf Raumebene. </w:t>
      </w:r>
    </w:p>
    <w:p w:rsidR="006C52E1" w:rsidRPr="00EB041F" w:rsidRDefault="006C52E1" w:rsidP="006C52E1">
      <w:pPr>
        <w:jc w:val="both"/>
        <w:rPr>
          <w:rFonts w:ascii="Arial" w:hAnsi="Arial" w:cs="Arial"/>
          <w:color w:val="262626"/>
        </w:rPr>
      </w:pPr>
      <w:r w:rsidRPr="00EB041F">
        <w:rPr>
          <w:rFonts w:ascii="Arial" w:hAnsi="Arial" w:cs="Arial"/>
          <w:color w:val="262626"/>
        </w:rPr>
        <w:t>Der Wandthermostat mit den Abmessungen eines Lichtschalters ist ganz intuitiv per Drehrad bedienbar. Die in 0,5 °C Schritten einstellbare Temperatur kann somit sehr genau festgelegt und im Anschluss automatisch an die Homematic IP Heizkörperthermostate oder Fußbodenheizungs</w:t>
      </w:r>
      <w:r w:rsidR="00A15083">
        <w:rPr>
          <w:rFonts w:ascii="Arial" w:hAnsi="Arial" w:cs="Arial"/>
          <w:color w:val="262626"/>
        </w:rPr>
        <w:t>controller</w:t>
      </w:r>
      <w:r w:rsidRPr="00EB041F">
        <w:rPr>
          <w:rFonts w:ascii="Arial" w:hAnsi="Arial" w:cs="Arial"/>
          <w:color w:val="262626"/>
        </w:rPr>
        <w:t xml:space="preserve"> übertragen werden. Kommen elektrische Heizgeräte zum Einsatz, sind diese über die Homematic IP Schaltsteckdose regelbar. Wer möchte, kann mit dem Homematic IP </w:t>
      </w:r>
      <w:proofErr w:type="spellStart"/>
      <w:r w:rsidRPr="00EB041F">
        <w:rPr>
          <w:rFonts w:ascii="Arial" w:hAnsi="Arial" w:cs="Arial"/>
          <w:color w:val="262626"/>
        </w:rPr>
        <w:t>Skill</w:t>
      </w:r>
      <w:proofErr w:type="spellEnd"/>
      <w:r w:rsidRPr="00EB041F">
        <w:rPr>
          <w:rFonts w:ascii="Arial" w:hAnsi="Arial" w:cs="Arial"/>
          <w:color w:val="262626"/>
        </w:rPr>
        <w:t xml:space="preserve"> für Amazon Alexa seinen Homematic IP Wandthermostat auch komfortabel über Sprachbefehle ansteuern. </w:t>
      </w:r>
    </w:p>
    <w:p w:rsidR="006C52E1" w:rsidRPr="00EB041F" w:rsidRDefault="006C52E1" w:rsidP="006C52E1">
      <w:pPr>
        <w:jc w:val="both"/>
        <w:rPr>
          <w:rFonts w:ascii="Arial" w:hAnsi="Arial" w:cs="Arial"/>
          <w:color w:val="262626"/>
        </w:rPr>
      </w:pPr>
      <w:r w:rsidRPr="00EB041F">
        <w:rPr>
          <w:rFonts w:ascii="Arial" w:hAnsi="Arial" w:cs="Arial"/>
          <w:color w:val="262626"/>
        </w:rPr>
        <w:t>Das integrierte, beleuchtete Display zeigt neben der Soll- und Ist-Temperatur auch die über den eingebauten Sensor ermittelte Luftfeuchtigkeit an. Bei Aktivierung des „Boost-Modus“ über einen kurzen Druck auf das Drehrad, werden alle Heizkörperventile über einen Zeitraum von 300 Sekunden zu 80 % geöffnet und so das schnelle Aufheizen des Raumes ermöglicht. Im Display des Wandthermostats wird der Countdown bis zur Beendigung des Schnellaufheizprogramms angezeigt. Darüber hinaus unterstützt der Wandthermostat individuelle Temperaturverläufe mit bis zu 13 Änderungen pro Tag in 3 bzw. 6 einstellbaren Heizprofilen (3x Heizen/3x Kühlen).</w:t>
      </w:r>
    </w:p>
    <w:p w:rsidR="006C52E1" w:rsidRPr="00EB041F" w:rsidRDefault="006C52E1" w:rsidP="006C52E1">
      <w:pPr>
        <w:jc w:val="both"/>
        <w:rPr>
          <w:rFonts w:ascii="Arial" w:hAnsi="Arial" w:cs="Arial"/>
          <w:color w:val="262626"/>
        </w:rPr>
      </w:pPr>
      <w:r w:rsidRPr="00EB041F">
        <w:rPr>
          <w:rFonts w:ascii="Arial" w:hAnsi="Arial" w:cs="Arial"/>
          <w:color w:val="262626"/>
        </w:rPr>
        <w:t xml:space="preserve">Die Montage des Homematic IP Wandthermostats geht leicht von der Hand. Dank der Stromversorgung mit zwei AAA-Batterien und der Funk-Kommunikation, kann der Wandthermostat frei im Raum platziert werden. Hierfür werden passende Schrauben und Dübel sowie ein Satz doppelseitiges Klebeband mitgeliefert. Soll der Wandthermostat auf einer bestehenden Unterputzdose platziert werden, stehen die passenden Montagelöcher im Halterahmen bereit. Auch eine Integration in Mehrfachrahmen anderer Hersteller ist möglich. </w:t>
      </w:r>
    </w:p>
    <w:p w:rsidR="006C52E1" w:rsidRPr="00EB041F" w:rsidRDefault="006C52E1" w:rsidP="006C52E1">
      <w:pPr>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Fonts w:ascii="Arial" w:hAnsi="Arial" w:cs="Arial"/>
            <w:color w:val="262626"/>
            <w:u w:val="single"/>
          </w:rPr>
          <w:t>www.homematic-ip.com</w:t>
        </w:r>
      </w:hyperlink>
      <w:r w:rsidRPr="00EB041F">
        <w:rPr>
          <w:rFonts w:ascii="Arial" w:hAnsi="Arial" w:cs="Arial"/>
          <w:color w:val="262626"/>
        </w:rPr>
        <w:t xml:space="preserve">. Im Download-Bereich ist ein ausführliches Anwenderhandbuch zum Homematic IP System zu finden. </w:t>
      </w:r>
    </w:p>
    <w:p w:rsidR="006C52E1" w:rsidRPr="00EB041F" w:rsidRDefault="006C52E1" w:rsidP="006C52E1">
      <w:pPr>
        <w:rPr>
          <w:rFonts w:ascii="Arial" w:hAnsi="Arial" w:cs="Arial"/>
          <w:b/>
          <w:color w:val="262626"/>
        </w:rPr>
      </w:pPr>
      <w:r w:rsidRPr="00EB041F">
        <w:rPr>
          <w:rFonts w:ascii="Arial" w:hAnsi="Arial" w:cs="Arial"/>
          <w:b/>
          <w:color w:val="262626"/>
        </w:rPr>
        <w:t xml:space="preserve">Produkteigenschaften </w:t>
      </w:r>
    </w:p>
    <w:p w:rsidR="006C52E1" w:rsidRPr="00EB041F" w:rsidRDefault="006C52E1" w:rsidP="006C52E1">
      <w:pPr>
        <w:pStyle w:val="Listenabsatz"/>
        <w:numPr>
          <w:ilvl w:val="0"/>
          <w:numId w:val="9"/>
        </w:numPr>
        <w:spacing w:after="160" w:line="259" w:lineRule="auto"/>
        <w:ind w:left="567" w:hanging="567"/>
        <w:rPr>
          <w:rFonts w:ascii="Arial" w:hAnsi="Arial" w:cs="Arial"/>
          <w:color w:val="262626"/>
        </w:rPr>
      </w:pPr>
      <w:proofErr w:type="gramStart"/>
      <w:r w:rsidRPr="00EB041F">
        <w:rPr>
          <w:rFonts w:ascii="Arial" w:hAnsi="Arial" w:cs="Arial"/>
          <w:color w:val="262626"/>
        </w:rPr>
        <w:t>Misst</w:t>
      </w:r>
      <w:proofErr w:type="gramEnd"/>
      <w:r w:rsidRPr="00EB041F">
        <w:rPr>
          <w:rFonts w:ascii="Arial" w:hAnsi="Arial" w:cs="Arial"/>
          <w:color w:val="262626"/>
        </w:rPr>
        <w:t xml:space="preserve"> die Soll- und Ist-Temperatur sowie die Luftfeuchtigkeit. Zudem ist ein zeitgesteuertes Regulieren der Raumtemperatur in Verbindung mit Homematic IP Heizkörperthermostaten, Homematic IP Fußbodenheizungs</w:t>
      </w:r>
      <w:r w:rsidR="00A15083">
        <w:rPr>
          <w:rFonts w:ascii="Arial" w:hAnsi="Arial" w:cs="Arial"/>
          <w:color w:val="262626"/>
        </w:rPr>
        <w:t>controllern</w:t>
      </w:r>
      <w:r w:rsidRPr="00EB041F">
        <w:rPr>
          <w:rFonts w:ascii="Arial" w:hAnsi="Arial" w:cs="Arial"/>
          <w:color w:val="262626"/>
        </w:rPr>
        <w:t xml:space="preserve"> oder Homematic IP Schaltsteckdosen möglich.</w:t>
      </w:r>
    </w:p>
    <w:p w:rsidR="006C52E1" w:rsidRPr="00EB041F" w:rsidRDefault="006C52E1" w:rsidP="006C52E1">
      <w:pPr>
        <w:pStyle w:val="Listenabsatz"/>
        <w:spacing w:after="160" w:line="259" w:lineRule="auto"/>
        <w:ind w:left="567" w:hanging="567"/>
        <w:rPr>
          <w:rFonts w:ascii="Arial" w:hAnsi="Arial" w:cs="Arial"/>
          <w:color w:val="262626"/>
        </w:rPr>
      </w:pPr>
    </w:p>
    <w:p w:rsidR="006C52E1" w:rsidRPr="00EB041F" w:rsidRDefault="006C52E1" w:rsidP="006C52E1">
      <w:pPr>
        <w:pStyle w:val="Listenabsatz"/>
        <w:numPr>
          <w:ilvl w:val="0"/>
          <w:numId w:val="9"/>
        </w:numPr>
        <w:spacing w:after="160" w:line="259" w:lineRule="auto"/>
        <w:ind w:left="567" w:hanging="567"/>
        <w:rPr>
          <w:rFonts w:ascii="Arial" w:hAnsi="Arial" w:cs="Arial"/>
          <w:color w:val="262626"/>
        </w:rPr>
      </w:pPr>
      <w:r w:rsidRPr="00EB041F">
        <w:rPr>
          <w:rFonts w:ascii="Arial" w:hAnsi="Arial" w:cs="Arial"/>
          <w:color w:val="262626"/>
        </w:rPr>
        <w:t>Besitzt ein beleuchtetes Display und ist dank der Funk-Kommunikation frei im Raum platzierbar.</w:t>
      </w:r>
    </w:p>
    <w:p w:rsidR="006C52E1" w:rsidRPr="00EB041F" w:rsidRDefault="006C52E1" w:rsidP="006C52E1">
      <w:pPr>
        <w:pStyle w:val="Listenabsatz"/>
        <w:rPr>
          <w:rFonts w:ascii="Arial" w:hAnsi="Arial" w:cs="Arial"/>
          <w:color w:val="262626"/>
        </w:rPr>
      </w:pPr>
    </w:p>
    <w:p w:rsidR="006C52E1" w:rsidRPr="00EB041F" w:rsidRDefault="006C52E1" w:rsidP="006C52E1">
      <w:pPr>
        <w:pStyle w:val="Listenabsatz"/>
        <w:numPr>
          <w:ilvl w:val="0"/>
          <w:numId w:val="9"/>
        </w:numPr>
        <w:spacing w:after="160" w:line="259" w:lineRule="auto"/>
        <w:ind w:left="567" w:hanging="567"/>
        <w:rPr>
          <w:rFonts w:ascii="Arial" w:hAnsi="Arial" w:cs="Arial"/>
          <w:color w:val="262626"/>
        </w:rPr>
      </w:pPr>
      <w:r w:rsidRPr="00EB041F">
        <w:rPr>
          <w:rFonts w:ascii="Arial" w:hAnsi="Arial" w:cs="Arial"/>
          <w:color w:val="262626"/>
        </w:rPr>
        <w:t>Komfortable Montage per doppelseitigem Klebeband, mit Schrauben und Dübeln oder direkt auf einer Unterputzdose möglich.</w:t>
      </w:r>
    </w:p>
    <w:p w:rsidR="006C52E1" w:rsidRPr="00EB041F" w:rsidRDefault="006C52E1" w:rsidP="006C52E1">
      <w:pPr>
        <w:pStyle w:val="Listenabsatz"/>
        <w:spacing w:after="160" w:line="259" w:lineRule="auto"/>
        <w:ind w:left="567" w:hanging="567"/>
        <w:rPr>
          <w:rFonts w:ascii="Arial" w:hAnsi="Arial" w:cs="Arial"/>
          <w:color w:val="262626"/>
        </w:rPr>
      </w:pPr>
    </w:p>
    <w:p w:rsidR="006C52E1" w:rsidRPr="00EB041F" w:rsidRDefault="006C52E1" w:rsidP="006C52E1">
      <w:pPr>
        <w:pStyle w:val="Listenabsatz"/>
        <w:numPr>
          <w:ilvl w:val="0"/>
          <w:numId w:val="9"/>
        </w:numPr>
        <w:spacing w:after="160" w:line="259" w:lineRule="auto"/>
        <w:ind w:left="567" w:hanging="567"/>
        <w:rPr>
          <w:rFonts w:ascii="Arial" w:hAnsi="Arial" w:cs="Arial"/>
          <w:color w:val="262626"/>
        </w:rPr>
      </w:pPr>
      <w:r w:rsidRPr="00EB041F">
        <w:rPr>
          <w:rFonts w:ascii="Arial" w:hAnsi="Arial" w:cs="Arial"/>
          <w:color w:val="262626"/>
        </w:rPr>
        <w:t xml:space="preserve">Einfache Integration in bestehende Schalterserien der führenden Hersteller: </w:t>
      </w:r>
      <w:proofErr w:type="spellStart"/>
      <w:r w:rsidRPr="00EB041F">
        <w:rPr>
          <w:rFonts w:ascii="Arial" w:hAnsi="Arial" w:cs="Arial"/>
          <w:color w:val="262626"/>
        </w:rPr>
        <w:t>Berker</w:t>
      </w:r>
      <w:proofErr w:type="spellEnd"/>
      <w:r w:rsidRPr="00EB041F">
        <w:rPr>
          <w:rFonts w:ascii="Arial" w:hAnsi="Arial" w:cs="Arial"/>
          <w:color w:val="262626"/>
        </w:rPr>
        <w:t>, GIRA, Merten, JUNG und ELSO.</w:t>
      </w:r>
    </w:p>
    <w:p w:rsidR="006C52E1" w:rsidRPr="00EB041F" w:rsidRDefault="006C52E1" w:rsidP="006C52E1">
      <w:pPr>
        <w:pStyle w:val="Listenabsatz"/>
        <w:spacing w:after="160" w:line="259" w:lineRule="auto"/>
        <w:ind w:left="567" w:hanging="567"/>
        <w:rPr>
          <w:rFonts w:ascii="Arial" w:hAnsi="Arial" w:cs="Arial"/>
          <w:color w:val="262626"/>
        </w:rPr>
      </w:pPr>
    </w:p>
    <w:p w:rsidR="00910345" w:rsidRPr="00910345" w:rsidRDefault="00910345" w:rsidP="00910345">
      <w:pPr>
        <w:pStyle w:val="Listenabsatz"/>
        <w:numPr>
          <w:ilvl w:val="0"/>
          <w:numId w:val="9"/>
        </w:numPr>
        <w:spacing w:after="160" w:line="259" w:lineRule="auto"/>
        <w:ind w:left="567" w:hanging="567"/>
        <w:rPr>
          <w:rFonts w:ascii="Arial" w:hAnsi="Arial" w:cs="Arial"/>
          <w:color w:val="262626"/>
        </w:rPr>
      </w:pPr>
      <w:r w:rsidRPr="00910345">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910345">
        <w:rPr>
          <w:rFonts w:ascii="Arial" w:hAnsi="Arial" w:cs="Arial"/>
          <w:color w:val="262626"/>
        </w:rPr>
        <w:t>WebUI</w:t>
      </w:r>
      <w:proofErr w:type="spellEnd"/>
      <w:r w:rsidR="00C744E2" w:rsidRPr="00C744E2">
        <w:rPr>
          <w:rFonts w:ascii="Arial" w:hAnsi="Arial" w:cs="Arial"/>
          <w:color w:val="262626"/>
        </w:rPr>
        <w:t xml:space="preserve"> </w:t>
      </w:r>
      <w:r w:rsidR="00C744E2">
        <w:rPr>
          <w:rFonts w:ascii="Arial" w:hAnsi="Arial" w:cs="Arial"/>
          <w:color w:val="262626"/>
        </w:rPr>
        <w:t xml:space="preserve">(nicht mehr kompatibel mit der Zentrale CCU2); </w:t>
      </w:r>
      <w:bookmarkStart w:id="1" w:name="_GoBack"/>
      <w:bookmarkEnd w:id="1"/>
      <w:r w:rsidRPr="00910345">
        <w:rPr>
          <w:rFonts w:ascii="Arial" w:hAnsi="Arial" w:cs="Arial"/>
          <w:color w:val="262626"/>
        </w:rPr>
        <w:t>Partnerlösungen von Drittanbietern.</w:t>
      </w:r>
    </w:p>
    <w:p w:rsidR="00426D57" w:rsidRPr="00B21B1F" w:rsidRDefault="00426D57" w:rsidP="00B21B1F"/>
    <w:sectPr w:rsidR="00426D57" w:rsidRPr="00B21B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7"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8"/>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0E5A98"/>
    <w:rsid w:val="0022092A"/>
    <w:rsid w:val="00426D57"/>
    <w:rsid w:val="006C52E1"/>
    <w:rsid w:val="00735F1F"/>
    <w:rsid w:val="00745AF5"/>
    <w:rsid w:val="00910345"/>
    <w:rsid w:val="00A15083"/>
    <w:rsid w:val="00A626F3"/>
    <w:rsid w:val="00A971E5"/>
    <w:rsid w:val="00B21B1F"/>
    <w:rsid w:val="00C744E2"/>
    <w:rsid w:val="00D44A09"/>
    <w:rsid w:val="00F6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Donker, Laura</cp:lastModifiedBy>
  <cp:revision>7</cp:revision>
  <dcterms:created xsi:type="dcterms:W3CDTF">2020-06-19T06:11:00Z</dcterms:created>
  <dcterms:modified xsi:type="dcterms:W3CDTF">2022-12-07T07:55:00Z</dcterms:modified>
</cp:coreProperties>
</file>