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16AA" w14:textId="77777777" w:rsidR="0039770F" w:rsidRPr="0039770F" w:rsidRDefault="0039770F" w:rsidP="0039770F">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r w:rsidRPr="0039770F">
        <w:rPr>
          <w:rFonts w:ascii="Barlow" w:eastAsia="Times New Roman" w:hAnsi="Barlow" w:cs="Times New Roman"/>
          <w:b/>
          <w:bCs/>
          <w:color w:val="141414"/>
          <w:kern w:val="36"/>
          <w:sz w:val="24"/>
          <w:szCs w:val="24"/>
          <w:lang w:eastAsia="de-AT"/>
          <w14:ligatures w14:val="none"/>
        </w:rPr>
        <w:t>Homematic IP Smart Home Funk-Dimmaktor für Hutschienenmontage, HmIP-DRDI3, 3-fach</w:t>
      </w:r>
    </w:p>
    <w:p w14:paraId="096A0817" w14:textId="77777777" w:rsidR="0001399A" w:rsidRDefault="0001399A"/>
    <w:p w14:paraId="3DF7C935" w14:textId="77777777" w:rsidR="0039770F" w:rsidRPr="0039770F" w:rsidRDefault="0039770F" w:rsidP="0039770F">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Der Funk-Hutschienen-Dimmaktor – 3-fach erlaubt die unabhängige Steuerung von bis zu drei Leuchten bzw. Leuchtenstromkreisen mit einer Belastbarkeit von bis zu 200 W je Kanal. Er ist für viele Leuchtmittel geeignet. Durch den zentralen Einbau im Verteilerschrank muss in vielen Installationsfällen nicht in die Elektroinstallation im Raum eingegriffen werden. Vorhandene Schalter und Taster können einfach weiterverwendet werden. So kann man z. B. auch sehr einfach Stromstoßschalter ersetzen. Die Montage auf Standard-Hutschienen gestaltet sich durch Federkraftklemmen und Steckverbinder besonders einfach. Auch ohne Programmierung können die Funktion und Verkabelung dank des beleuchteten Displays und der Gerätetasten bereits während der Installation direkt am Gerät überprüft werden. </w:t>
      </w:r>
    </w:p>
    <w:p w14:paraId="65EED4E3" w14:textId="77777777" w:rsidR="0039770F" w:rsidRPr="0039770F" w:rsidRDefault="0039770F" w:rsidP="0039770F">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3-Kanal-Phasenabschnitt-Dimmaktor für DIN-Hutschienenmontage auf Tragschiene TH35 gemäß EN 60715, Montagebreite 4 TE</w:t>
      </w:r>
    </w:p>
    <w:p w14:paraId="1669F21E" w14:textId="77777777" w:rsidR="0039770F" w:rsidRPr="0039770F" w:rsidRDefault="0039770F" w:rsidP="0039770F">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Max. Last je Kanal 200 W (Lampen mit internem Vorschaltgerät bis 100 W)</w:t>
      </w:r>
    </w:p>
    <w:p w14:paraId="797A20B8" w14:textId="77777777" w:rsidR="0039770F" w:rsidRPr="0039770F" w:rsidRDefault="0039770F" w:rsidP="0039770F">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Für viele Leuchtmittel geeignet: Dimmbare LEDs, Dimmbare Energiesparlampen, Glühlampen, HV-Halogenlampen, NV-Halogenlampen mit elektronischem Trafo</w:t>
      </w:r>
    </w:p>
    <w:p w14:paraId="5D46190B" w14:textId="77777777" w:rsidR="0039770F" w:rsidRPr="0039770F" w:rsidRDefault="0039770F" w:rsidP="0039770F">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3 universell nutzbare 230-V-Tastereingänge für konventionelle drahtgebundene Taster</w:t>
      </w:r>
    </w:p>
    <w:p w14:paraId="653BB1E8" w14:textId="77777777" w:rsidR="0039770F" w:rsidRPr="0039770F" w:rsidRDefault="0039770F" w:rsidP="0039770F">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Integriertes, beleuchtetes Display für Status- und Funktionsanzeigen</w:t>
      </w:r>
    </w:p>
    <w:p w14:paraId="3E24F53C" w14:textId="77777777" w:rsidR="0039770F" w:rsidRPr="0039770F" w:rsidRDefault="0039770F" w:rsidP="0039770F">
      <w:pPr>
        <w:numPr>
          <w:ilvl w:val="1"/>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Anzeige der Ein- und Ausgänge</w:t>
      </w:r>
    </w:p>
    <w:p w14:paraId="2AE0E47A" w14:textId="77777777" w:rsidR="0039770F" w:rsidRPr="0039770F" w:rsidRDefault="0039770F" w:rsidP="0039770F">
      <w:pPr>
        <w:numPr>
          <w:ilvl w:val="1"/>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Anzeige des Duty-Cycle des Aktors - vor allem in Konfigurationsphasen wichtig</w:t>
      </w:r>
    </w:p>
    <w:p w14:paraId="10A9E275" w14:textId="77777777" w:rsidR="0039770F" w:rsidRPr="0039770F" w:rsidRDefault="0039770F" w:rsidP="0039770F">
      <w:pPr>
        <w:numPr>
          <w:ilvl w:val="1"/>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Anzeige von Temperatur im Geräteinneren</w:t>
      </w:r>
    </w:p>
    <w:p w14:paraId="60615694" w14:textId="77777777" w:rsidR="0039770F" w:rsidRPr="0039770F" w:rsidRDefault="0039770F" w:rsidP="0039770F">
      <w:pPr>
        <w:numPr>
          <w:ilvl w:val="1"/>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Kommunikationsanzeige (Empfangen/Senden von Funktelegrammen) - wirksames Kontrollinstrument bei Konfiguration und Störungen</w:t>
      </w:r>
    </w:p>
    <w:p w14:paraId="11434ED3" w14:textId="77777777" w:rsidR="0039770F" w:rsidRPr="0039770F" w:rsidRDefault="0039770F" w:rsidP="0039770F">
      <w:pPr>
        <w:spacing w:after="0" w:line="240" w:lineRule="auto"/>
        <w:rPr>
          <w:rFonts w:ascii="Times New Roman" w:eastAsia="Times New Roman" w:hAnsi="Times New Roman" w:cs="Times New Roman"/>
          <w:kern w:val="0"/>
          <w:sz w:val="24"/>
          <w:szCs w:val="24"/>
          <w:lang w:eastAsia="de-AT"/>
          <w14:ligatures w14:val="none"/>
        </w:rPr>
      </w:pPr>
      <w:r w:rsidRPr="0039770F">
        <w:rPr>
          <w:rFonts w:ascii="Barlow" w:eastAsia="Times New Roman" w:hAnsi="Barlow" w:cs="Times New Roman"/>
          <w:color w:val="141414"/>
          <w:kern w:val="0"/>
          <w:sz w:val="23"/>
          <w:szCs w:val="23"/>
          <w:lang w:eastAsia="de-AT"/>
          <w14:ligatures w14:val="none"/>
        </w:rPr>
        <w:br/>
      </w:r>
      <w:r w:rsidRPr="0039770F">
        <w:rPr>
          <w:rFonts w:ascii="Barlow" w:eastAsia="Times New Roman" w:hAnsi="Barlow" w:cs="Times New Roman"/>
          <w:color w:val="141414"/>
          <w:kern w:val="0"/>
          <w:sz w:val="23"/>
          <w:szCs w:val="23"/>
          <w:shd w:val="clear" w:color="auto" w:fill="FFFFFF"/>
          <w:lang w:eastAsia="de-AT"/>
          <w14:ligatures w14:val="none"/>
        </w:rPr>
        <w:t>Der Betrieb erfordert die Anbindung an eine der folgenden Lösungen:</w:t>
      </w:r>
    </w:p>
    <w:p w14:paraId="5E33AD12" w14:textId="77777777" w:rsidR="0039770F" w:rsidRPr="0039770F" w:rsidRDefault="0039770F" w:rsidP="0039770F">
      <w:pPr>
        <w:numPr>
          <w:ilvl w:val="0"/>
          <w:numId w:val="2"/>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Homematic IP Access Point mit kostenloser Smartphone-App und gebührenfreiem Cloud-Service</w:t>
      </w:r>
    </w:p>
    <w:p w14:paraId="7F83831F" w14:textId="77777777" w:rsidR="0039770F" w:rsidRPr="0039770F" w:rsidRDefault="0039770F" w:rsidP="0039770F">
      <w:pPr>
        <w:numPr>
          <w:ilvl w:val="0"/>
          <w:numId w:val="2"/>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Zentrale CCU2/CCU3 mit lokaler Bedienoberfläche WebUI</w:t>
      </w:r>
    </w:p>
    <w:p w14:paraId="734A3891" w14:textId="77777777" w:rsidR="0039770F" w:rsidRPr="0039770F" w:rsidRDefault="0039770F" w:rsidP="0039770F">
      <w:pPr>
        <w:numPr>
          <w:ilvl w:val="0"/>
          <w:numId w:val="2"/>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Funkmodule für Raspberry Pi</w:t>
      </w:r>
    </w:p>
    <w:p w14:paraId="0168F9B5" w14:textId="77777777" w:rsidR="0039770F" w:rsidRPr="0039770F" w:rsidRDefault="0039770F" w:rsidP="0039770F">
      <w:pPr>
        <w:numPr>
          <w:ilvl w:val="0"/>
          <w:numId w:val="2"/>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39770F">
        <w:rPr>
          <w:rFonts w:ascii="Barlow" w:eastAsia="Times New Roman" w:hAnsi="Barlow" w:cs="Times New Roman"/>
          <w:color w:val="141414"/>
          <w:kern w:val="0"/>
          <w:sz w:val="23"/>
          <w:szCs w:val="23"/>
          <w:lang w:eastAsia="de-AT"/>
          <w14:ligatures w14:val="none"/>
        </w:rPr>
        <w:t>Partnerlösungen von Drittanbietern</w:t>
      </w:r>
    </w:p>
    <w:p w14:paraId="1BA1DC9F" w14:textId="77777777" w:rsidR="0039770F" w:rsidRDefault="0039770F"/>
    <w:sectPr w:rsidR="003977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B3E"/>
    <w:multiLevelType w:val="multilevel"/>
    <w:tmpl w:val="E6C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07A97"/>
    <w:multiLevelType w:val="multilevel"/>
    <w:tmpl w:val="AF7A5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272334">
    <w:abstractNumId w:val="1"/>
  </w:num>
  <w:num w:numId="2" w16cid:durableId="18659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39"/>
    <w:rsid w:val="0001399A"/>
    <w:rsid w:val="001C32EB"/>
    <w:rsid w:val="0034731F"/>
    <w:rsid w:val="0039770F"/>
    <w:rsid w:val="00AE1BCD"/>
    <w:rsid w:val="00C47839"/>
    <w:rsid w:val="00EC0B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CFB8"/>
  <w15:chartTrackingRefBased/>
  <w15:docId w15:val="{81FF86B4-E48D-4155-A7BF-853A42C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97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770F"/>
    <w:rPr>
      <w:rFonts w:ascii="Times New Roman" w:eastAsia="Times New Roman" w:hAnsi="Times New Roman" w:cs="Times New Roman"/>
      <w:b/>
      <w:bCs/>
      <w:kern w:val="36"/>
      <w:sz w:val="48"/>
      <w:szCs w:val="48"/>
      <w:lang w:eastAsia="de-AT"/>
      <w14:ligatures w14:val="none"/>
    </w:rPr>
  </w:style>
  <w:style w:type="paragraph" w:styleId="StandardWeb">
    <w:name w:val="Normal (Web)"/>
    <w:basedOn w:val="Standard"/>
    <w:uiPriority w:val="99"/>
    <w:semiHidden/>
    <w:unhideWhenUsed/>
    <w:rsid w:val="0039770F"/>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693">
      <w:bodyDiv w:val="1"/>
      <w:marLeft w:val="0"/>
      <w:marRight w:val="0"/>
      <w:marTop w:val="0"/>
      <w:marBottom w:val="0"/>
      <w:divBdr>
        <w:top w:val="none" w:sz="0" w:space="0" w:color="auto"/>
        <w:left w:val="none" w:sz="0" w:space="0" w:color="auto"/>
        <w:bottom w:val="none" w:sz="0" w:space="0" w:color="auto"/>
        <w:right w:val="none" w:sz="0" w:space="0" w:color="auto"/>
      </w:divBdr>
    </w:div>
    <w:div w:id="17276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1650</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Spetic</dc:creator>
  <cp:keywords/>
  <dc:description/>
  <cp:lastModifiedBy>Alexander Spetic</cp:lastModifiedBy>
  <cp:revision>2</cp:revision>
  <dcterms:created xsi:type="dcterms:W3CDTF">2024-03-28T11:21:00Z</dcterms:created>
  <dcterms:modified xsi:type="dcterms:W3CDTF">2024-03-28T11:22:00Z</dcterms:modified>
</cp:coreProperties>
</file>