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6DF" w:rsidRPr="00EB041F" w:rsidRDefault="001206DF" w:rsidP="001206DF">
      <w:pPr>
        <w:pStyle w:val="Aberschrift"/>
        <w:numPr>
          <w:ilvl w:val="0"/>
          <w:numId w:val="0"/>
        </w:numPr>
        <w:rPr>
          <w:b w:val="0"/>
          <w:color w:val="262626"/>
        </w:rPr>
      </w:pPr>
      <w:bookmarkStart w:id="0" w:name="_Toc43218197"/>
      <w:r w:rsidRPr="00EB041F">
        <w:rPr>
          <w:color w:val="262626"/>
        </w:rPr>
        <w:t>Homematic IP Netzteil für Markenschalter #151197A0</w:t>
      </w:r>
      <w:bookmarkEnd w:id="0"/>
      <w:r w:rsidRPr="00EB041F">
        <w:rPr>
          <w:color w:val="262626"/>
        </w:rPr>
        <w:t xml:space="preserve"> </w:t>
      </w:r>
    </w:p>
    <w:p w:rsidR="001206DF" w:rsidRPr="00EB041F" w:rsidRDefault="001206DF" w:rsidP="001206DF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Das Netzteil für Markenschalter ist Teil des Homematic IP Smart-Home-Systems und ermöglicht die batterielose Nutzung von Homematic IP Geräten im 55er-Gehäuse wie beispielsweise Wandtastern oder Wandthermostaten. Das Netzteil kann dabei ganz bequem auf Unterputzdosen montiert werden. Ist das Netzteil für Markenschalter mit dem 230</w:t>
      </w:r>
      <w:r w:rsidR="004B190F">
        <w:rPr>
          <w:rFonts w:ascii="Arial" w:hAnsi="Arial" w:cs="Arial"/>
          <w:color w:val="262626"/>
        </w:rPr>
        <w:t>-</w:t>
      </w:r>
      <w:r w:rsidRPr="00EB041F">
        <w:rPr>
          <w:rFonts w:ascii="Arial" w:hAnsi="Arial" w:cs="Arial"/>
          <w:color w:val="262626"/>
        </w:rPr>
        <w:t>Volt-Stromnetz verbunden, kann das entsprechende Homematic IP Gerät, z. B. ein Taster, Thermostat oder Sensor,</w:t>
      </w:r>
      <w:r w:rsidRPr="00EB041F" w:rsidDel="00D61965">
        <w:rPr>
          <w:rFonts w:ascii="Arial" w:hAnsi="Arial" w:cs="Arial"/>
          <w:color w:val="262626"/>
        </w:rPr>
        <w:t xml:space="preserve"> </w:t>
      </w:r>
      <w:r w:rsidRPr="00EB041F">
        <w:rPr>
          <w:rFonts w:ascii="Arial" w:hAnsi="Arial" w:cs="Arial"/>
          <w:color w:val="262626"/>
        </w:rPr>
        <w:t>werkzeuglos aufgesteckt werden. Dank der Normabmessungen kann das Netzteil sogar in bestehende Schalterserien integriert werden. Neben Geräten von Homematic IP, können auch andere Produkte im 55er-Format aus dem Homematic</w:t>
      </w:r>
      <w:r w:rsidR="004B190F">
        <w:rPr>
          <w:rFonts w:ascii="Arial" w:hAnsi="Arial" w:cs="Arial"/>
          <w:color w:val="262626"/>
        </w:rPr>
        <w:t xml:space="preserve"> oder</w:t>
      </w:r>
      <w:r w:rsidRPr="00EB041F">
        <w:rPr>
          <w:rFonts w:ascii="Arial" w:hAnsi="Arial" w:cs="Arial"/>
          <w:color w:val="262626"/>
        </w:rPr>
        <w:t xml:space="preserve"> MAX! Programm damit betrieben werden. Dank des äußerst niedrigen Standby-Stromverbrauchs von nur 0,</w:t>
      </w:r>
      <w:r w:rsidR="004B190F">
        <w:rPr>
          <w:rFonts w:ascii="Arial" w:hAnsi="Arial" w:cs="Arial"/>
          <w:color w:val="262626"/>
        </w:rPr>
        <w:t>095</w:t>
      </w:r>
      <w:r w:rsidRPr="00EB041F">
        <w:rPr>
          <w:rFonts w:ascii="Arial" w:hAnsi="Arial" w:cs="Arial"/>
          <w:color w:val="262626"/>
        </w:rPr>
        <w:t xml:space="preserve"> Watt sowie der Einsparung von Batterien während der Gerätelebenszeit, werden die Umwelt und der Geldbeutel geschont. </w:t>
      </w:r>
    </w:p>
    <w:p w:rsidR="001206DF" w:rsidRPr="00EB041F" w:rsidRDefault="001206DF" w:rsidP="001206DF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:rsidR="001206DF" w:rsidRPr="00EB041F" w:rsidRDefault="001206DF" w:rsidP="001206DF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1206DF" w:rsidRPr="00EB041F" w:rsidRDefault="001206DF" w:rsidP="001206DF">
      <w:pPr>
        <w:pStyle w:val="Listenabsatz"/>
        <w:numPr>
          <w:ilvl w:val="0"/>
          <w:numId w:val="8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Ermöglicht die Stromversorgung eines Homematic IP Gerätes im Standard 55er-Gehäuse über das 230-Volt-Netz – Batterien werden nicht mehr benötigt. </w:t>
      </w:r>
    </w:p>
    <w:p w:rsidR="001206DF" w:rsidRPr="00EB041F" w:rsidRDefault="001206DF" w:rsidP="001206DF">
      <w:pPr>
        <w:pStyle w:val="Listenabsatz"/>
        <w:rPr>
          <w:rFonts w:ascii="Arial" w:hAnsi="Arial" w:cs="Arial"/>
          <w:color w:val="262626"/>
        </w:rPr>
      </w:pPr>
    </w:p>
    <w:p w:rsidR="001206DF" w:rsidRPr="00EB041F" w:rsidRDefault="001206DF" w:rsidP="001206DF">
      <w:pPr>
        <w:pStyle w:val="Listenabsatz"/>
        <w:numPr>
          <w:ilvl w:val="0"/>
          <w:numId w:val="8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Geräte im 55er-Format können einfach und ohne Werkzeug auf das Netzteil aufgesetzt werden. </w:t>
      </w:r>
    </w:p>
    <w:p w:rsidR="001206DF" w:rsidRPr="00EB041F" w:rsidRDefault="001206DF" w:rsidP="001206DF">
      <w:pPr>
        <w:pStyle w:val="Listenabsatz"/>
        <w:spacing w:after="160"/>
        <w:rPr>
          <w:rFonts w:ascii="Arial" w:hAnsi="Arial" w:cs="Arial"/>
          <w:color w:val="262626"/>
        </w:rPr>
      </w:pPr>
    </w:p>
    <w:p w:rsidR="001206DF" w:rsidRPr="00EB041F" w:rsidRDefault="001206DF" w:rsidP="001206DF">
      <w:pPr>
        <w:pStyle w:val="Listenabsatz"/>
        <w:numPr>
          <w:ilvl w:val="0"/>
          <w:numId w:val="8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Einfache Integration in die vorhandene Installation durch Montage auf eine bestehende Unterputzdose (gemäß DIN 49073-1). </w:t>
      </w:r>
    </w:p>
    <w:p w:rsidR="001206DF" w:rsidRPr="00EB041F" w:rsidRDefault="001206DF" w:rsidP="001206DF">
      <w:pPr>
        <w:pStyle w:val="Listenabsatz"/>
        <w:spacing w:after="160"/>
        <w:ind w:left="0"/>
        <w:rPr>
          <w:rFonts w:ascii="Arial" w:hAnsi="Arial" w:cs="Arial"/>
          <w:color w:val="262626"/>
        </w:rPr>
      </w:pPr>
    </w:p>
    <w:p w:rsidR="001206DF" w:rsidRPr="00EB041F" w:rsidRDefault="001206DF" w:rsidP="001206DF">
      <w:pPr>
        <w:pStyle w:val="Listenabsatz"/>
        <w:numPr>
          <w:ilvl w:val="0"/>
          <w:numId w:val="8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Kompatibel mit Geräten im 55er-Format wie bspw. dem Homematic IP Wandthermostat mit Luftfeuchtigkeitssensor, aber auch mit Geräten anderer Produktgruppen wie z. B. Homematic, </w:t>
      </w:r>
      <w:proofErr w:type="gramStart"/>
      <w:r w:rsidRPr="00EB041F">
        <w:rPr>
          <w:rFonts w:ascii="Arial" w:hAnsi="Arial" w:cs="Arial"/>
          <w:color w:val="262626"/>
        </w:rPr>
        <w:t>MAX!,</w:t>
      </w:r>
      <w:proofErr w:type="gramEnd"/>
      <w:r w:rsidRPr="00EB041F">
        <w:rPr>
          <w:rFonts w:ascii="Arial" w:hAnsi="Arial" w:cs="Arial"/>
          <w:color w:val="262626"/>
        </w:rPr>
        <w:t xml:space="preserve"> etc. </w:t>
      </w:r>
    </w:p>
    <w:p w:rsidR="001206DF" w:rsidRPr="00EB041F" w:rsidRDefault="001206DF" w:rsidP="001206DF">
      <w:pPr>
        <w:pStyle w:val="Listenabsatz"/>
        <w:spacing w:after="160"/>
        <w:ind w:left="0"/>
        <w:rPr>
          <w:rFonts w:ascii="Arial" w:hAnsi="Arial" w:cs="Arial"/>
          <w:color w:val="262626"/>
        </w:rPr>
      </w:pPr>
    </w:p>
    <w:p w:rsidR="001206DF" w:rsidRPr="00EB041F" w:rsidRDefault="001206DF" w:rsidP="001206DF">
      <w:pPr>
        <w:pStyle w:val="Listenabsatz"/>
        <w:numPr>
          <w:ilvl w:val="0"/>
          <w:numId w:val="8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Dank des äußerst niedrigen Standby-Stromverbrauchs von 0,</w:t>
      </w:r>
      <w:r w:rsidR="002E182B">
        <w:rPr>
          <w:rFonts w:ascii="Arial" w:hAnsi="Arial" w:cs="Arial"/>
          <w:color w:val="262626"/>
        </w:rPr>
        <w:t>095</w:t>
      </w:r>
      <w:r w:rsidRPr="00EB041F">
        <w:rPr>
          <w:rFonts w:ascii="Arial" w:hAnsi="Arial" w:cs="Arial"/>
          <w:color w:val="262626"/>
        </w:rPr>
        <w:t xml:space="preserve"> Watt sowie der Einsparung von Batterien während der Gerätelebenszeit, werden die Umwelt und der Geldbeutel geschont. </w:t>
      </w:r>
      <w:bookmarkStart w:id="1" w:name="_GoBack"/>
      <w:bookmarkEnd w:id="1"/>
    </w:p>
    <w:p w:rsidR="006B24E3" w:rsidRPr="001206DF" w:rsidRDefault="006B24E3" w:rsidP="001206DF"/>
    <w:sectPr w:rsidR="006B24E3" w:rsidRPr="001206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893"/>
    <w:multiLevelType w:val="hybridMultilevel"/>
    <w:tmpl w:val="7D0CBF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2F8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404"/>
    <w:multiLevelType w:val="hybridMultilevel"/>
    <w:tmpl w:val="C3E82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5407"/>
    <w:multiLevelType w:val="hybridMultilevel"/>
    <w:tmpl w:val="33D61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5A9E"/>
    <w:multiLevelType w:val="hybridMultilevel"/>
    <w:tmpl w:val="518A8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352FE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35D84"/>
    <w:multiLevelType w:val="hybridMultilevel"/>
    <w:tmpl w:val="4B243620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B"/>
    <w:rsid w:val="00061CD2"/>
    <w:rsid w:val="001206DF"/>
    <w:rsid w:val="001718A2"/>
    <w:rsid w:val="002E182B"/>
    <w:rsid w:val="002F453B"/>
    <w:rsid w:val="003D346C"/>
    <w:rsid w:val="004B190F"/>
    <w:rsid w:val="00671CE3"/>
    <w:rsid w:val="006B24E3"/>
    <w:rsid w:val="009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6683"/>
  <w15:chartTrackingRefBased/>
  <w15:docId w15:val="{47890CBA-4C01-48E5-9163-A3CE331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453B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5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453B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2F453B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2F453B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2F453B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4</cp:revision>
  <dcterms:created xsi:type="dcterms:W3CDTF">2020-06-22T05:24:00Z</dcterms:created>
  <dcterms:modified xsi:type="dcterms:W3CDTF">2021-06-17T09:23:00Z</dcterms:modified>
</cp:coreProperties>
</file>