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B332" w14:textId="77777777" w:rsidR="00ED7F00" w:rsidRPr="00A85D16" w:rsidRDefault="00ED7F00" w:rsidP="00ED7F00">
      <w:pPr>
        <w:pStyle w:val="Aberschrift"/>
        <w:ind w:left="426" w:hanging="710"/>
        <w:rPr>
          <w:color w:val="262626"/>
          <w:lang w:val="en-US"/>
        </w:rPr>
      </w:pPr>
      <w:bookmarkStart w:id="0" w:name="_Toc141097118"/>
      <w:proofErr w:type="spellStart"/>
      <w:r w:rsidRPr="00A85D16">
        <w:rPr>
          <w:color w:val="262626"/>
          <w:lang w:val="en-US"/>
        </w:rPr>
        <w:t>Homematic</w:t>
      </w:r>
      <w:proofErr w:type="spellEnd"/>
      <w:r w:rsidRPr="00A85D16">
        <w:rPr>
          <w:color w:val="262626"/>
          <w:lang w:val="en-US"/>
        </w:rPr>
        <w:t xml:space="preserve"> IP </w:t>
      </w:r>
      <w:r w:rsidRPr="00A85D16">
        <w:rPr>
          <w:color w:val="262626"/>
        </w:rPr>
        <w:t>Wired Präsenzmelder – innen #154128A0</w:t>
      </w:r>
      <w:bookmarkEnd w:id="0"/>
    </w:p>
    <w:p w14:paraId="3C7E5809" w14:textId="77777777" w:rsidR="00ED7F00" w:rsidRPr="00A85D16" w:rsidRDefault="00ED7F00" w:rsidP="00ED7F00">
      <w:pPr>
        <w:jc w:val="both"/>
        <w:rPr>
          <w:rFonts w:ascii="Arial" w:hAnsi="Arial" w:cs="Arial"/>
          <w:color w:val="262626"/>
        </w:rPr>
      </w:pPr>
      <w:r w:rsidRPr="00A85D16">
        <w:rPr>
          <w:rFonts w:ascii="Arial" w:hAnsi="Arial" w:cs="Arial"/>
          <w:color w:val="262626"/>
        </w:rPr>
        <w:t xml:space="preserve">Der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Präsenzmelder ist Teil des </w:t>
      </w:r>
      <w:proofErr w:type="spellStart"/>
      <w:r w:rsidRPr="00A85D16">
        <w:rPr>
          <w:rFonts w:ascii="Arial" w:hAnsi="Arial" w:cs="Arial"/>
          <w:color w:val="262626"/>
        </w:rPr>
        <w:t>Homematic</w:t>
      </w:r>
      <w:proofErr w:type="spellEnd"/>
      <w:r w:rsidRPr="00A85D16">
        <w:rPr>
          <w:rFonts w:ascii="Arial" w:hAnsi="Arial" w:cs="Arial"/>
          <w:color w:val="262626"/>
        </w:rPr>
        <w:t xml:space="preserve"> IP Smart-Home-Systems und erkennt zuverlässig feinste Bewegungen wie beispielsweise das Tippen auf einer Tastatur.</w:t>
      </w:r>
    </w:p>
    <w:p w14:paraId="56042710" w14:textId="77777777" w:rsidR="00ED7F00" w:rsidRPr="00A85D16" w:rsidRDefault="00ED7F00" w:rsidP="00ED7F00">
      <w:pPr>
        <w:jc w:val="both"/>
        <w:rPr>
          <w:rFonts w:ascii="Arial" w:hAnsi="Arial" w:cs="Arial"/>
          <w:color w:val="262626"/>
        </w:rPr>
      </w:pPr>
      <w:r w:rsidRPr="00A85D16">
        <w:rPr>
          <w:rFonts w:ascii="Arial" w:hAnsi="Arial" w:cs="Arial"/>
          <w:color w:val="262626"/>
        </w:rPr>
        <w:t xml:space="preserve">Der Sensor unterscheidet sich damit deutlich von normalen Bewegungsmeldern, welche in der Regel nur grobe Bewegungen im Raum erfassen können. Daher eignet er sich insbesondere für die Anwesenheitserkennung von Personen und schaltet im </w:t>
      </w:r>
      <w:proofErr w:type="spellStart"/>
      <w:r w:rsidRPr="00A85D16">
        <w:rPr>
          <w:rFonts w:ascii="Arial" w:hAnsi="Arial" w:cs="Arial"/>
          <w:color w:val="262626"/>
        </w:rPr>
        <w:t>Homematic</w:t>
      </w:r>
      <w:proofErr w:type="spellEnd"/>
      <w:r w:rsidRPr="00A85D16">
        <w:rPr>
          <w:rFonts w:ascii="Arial" w:hAnsi="Arial" w:cs="Arial"/>
          <w:color w:val="262626"/>
        </w:rPr>
        <w:t xml:space="preserve"> IP System zum Beispiel das Licht erst dann aus, wenn keine Bewegung mehr registriert wird. </w:t>
      </w:r>
    </w:p>
    <w:p w14:paraId="785B69D3" w14:textId="77777777" w:rsidR="00ED7F00" w:rsidRPr="00A85D16" w:rsidRDefault="00ED7F00" w:rsidP="00ED7F00">
      <w:pPr>
        <w:jc w:val="both"/>
        <w:rPr>
          <w:rFonts w:ascii="Arial" w:hAnsi="Arial" w:cs="Arial"/>
          <w:color w:val="262626"/>
        </w:rPr>
      </w:pPr>
      <w:r w:rsidRPr="00A85D16">
        <w:rPr>
          <w:rFonts w:ascii="Arial" w:hAnsi="Arial" w:cs="Arial"/>
          <w:color w:val="262626"/>
        </w:rPr>
        <w:t xml:space="preserve">Damit die Erkennung auch bei erhöhten Raumtemperaturen zuverlässig funktioniert, verfügt der Wired Präsenzmelder über eine automatische Anpassung der Erkennungsempfindlichkeit. Darüber hinaus ist ein Dämmerungssensor integriert, welcher zusätzlich die Umgebungshelligkeit erfasst und die ermittelten Werte anderen </w:t>
      </w:r>
      <w:proofErr w:type="spellStart"/>
      <w:r w:rsidRPr="00A85D16">
        <w:rPr>
          <w:rFonts w:ascii="Arial" w:hAnsi="Arial" w:cs="Arial"/>
          <w:color w:val="262626"/>
        </w:rPr>
        <w:t>Homematic</w:t>
      </w:r>
      <w:proofErr w:type="spellEnd"/>
      <w:r w:rsidRPr="00A85D16">
        <w:rPr>
          <w:rFonts w:ascii="Arial" w:hAnsi="Arial" w:cs="Arial"/>
          <w:color w:val="262626"/>
        </w:rPr>
        <w:t xml:space="preserve"> IP Geräten zur Verfügung stellt. So kann beispielsweise festgelegt werden, dass die Beleuchtung erst in der Dämmerung eingeschaltet wird. </w:t>
      </w:r>
    </w:p>
    <w:p w14:paraId="65F7BBC3" w14:textId="77777777" w:rsidR="00ED7F00" w:rsidRPr="00A85D16" w:rsidRDefault="00ED7F00" w:rsidP="00ED7F00">
      <w:pPr>
        <w:jc w:val="both"/>
        <w:rPr>
          <w:rFonts w:ascii="Arial" w:hAnsi="Arial" w:cs="Arial"/>
          <w:color w:val="262626"/>
        </w:rPr>
      </w:pPr>
      <w:r w:rsidRPr="00A85D16">
        <w:rPr>
          <w:rFonts w:ascii="Arial" w:hAnsi="Arial" w:cs="Arial"/>
          <w:color w:val="262626"/>
        </w:rPr>
        <w:t xml:space="preserve">Der optimale Erkennungsbereich des Sensors liegt innerhalb von 7 Metern, bei einem Erfassungswinkel von 105°. Die Montage erfolgt in einer Unterputzdose, komfortabel mit einer herausnehmbaren Push-in-Klemme für den Busanschluss oder frei an der Decke im mitgelieferten Installationsadapter. Da die Stromversorgung über den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Bus erfolgt, müssen keine zusätzlichen Stromleitungen angeschlossen werden.</w:t>
      </w:r>
    </w:p>
    <w:p w14:paraId="6BEB0845" w14:textId="77777777" w:rsidR="00ED7F00" w:rsidRPr="00A85D16" w:rsidRDefault="00ED7F00" w:rsidP="00ED7F00">
      <w:pPr>
        <w:jc w:val="both"/>
        <w:rPr>
          <w:rFonts w:ascii="Arial" w:hAnsi="Arial" w:cs="Arial"/>
          <w:color w:val="262626"/>
        </w:rPr>
      </w:pPr>
      <w:r w:rsidRPr="00A85D16">
        <w:rPr>
          <w:rFonts w:ascii="Arial" w:hAnsi="Arial" w:cs="Arial"/>
          <w:color w:val="262626"/>
        </w:rPr>
        <w:t xml:space="preserve">Für den Betrieb ist ein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 Access Point notwendig. Die Kombination mit </w:t>
      </w:r>
      <w:proofErr w:type="spellStart"/>
      <w:r w:rsidRPr="00A85D16">
        <w:rPr>
          <w:rFonts w:ascii="Arial" w:hAnsi="Arial" w:cs="Arial"/>
          <w:color w:val="262626"/>
        </w:rPr>
        <w:t>Homematic</w:t>
      </w:r>
      <w:proofErr w:type="spellEnd"/>
      <w:r w:rsidRPr="00A85D16">
        <w:rPr>
          <w:rFonts w:ascii="Arial" w:hAnsi="Arial" w:cs="Arial"/>
          <w:color w:val="262626"/>
        </w:rPr>
        <w:t xml:space="preserve"> IP Funk- und Wired-Geräten ist über die Smart-Home-Zentrale CCU3 und viele Partnerlösungen möglich. Zukünftig ist die Steuerung auch über die Cloud-Lösung mit dem </w:t>
      </w:r>
      <w:proofErr w:type="spellStart"/>
      <w:r w:rsidRPr="00A85D16">
        <w:rPr>
          <w:rFonts w:ascii="Arial" w:hAnsi="Arial" w:cs="Arial"/>
          <w:color w:val="262626"/>
        </w:rPr>
        <w:t>Homematic</w:t>
      </w:r>
      <w:proofErr w:type="spellEnd"/>
      <w:r w:rsidRPr="00A85D16">
        <w:rPr>
          <w:rFonts w:ascii="Arial" w:hAnsi="Arial" w:cs="Arial"/>
          <w:color w:val="262626"/>
        </w:rPr>
        <w:t xml:space="preserve"> IP Access Point und der kostenlosen App geplant.</w:t>
      </w:r>
    </w:p>
    <w:p w14:paraId="32A93681" w14:textId="77777777" w:rsidR="00ED7F00" w:rsidRPr="00A85D16" w:rsidRDefault="00ED7F00" w:rsidP="00ED7F00">
      <w:pPr>
        <w:jc w:val="both"/>
        <w:rPr>
          <w:rFonts w:ascii="Arial" w:hAnsi="Arial" w:cs="Arial"/>
          <w:color w:val="262626"/>
        </w:rPr>
      </w:pPr>
      <w:r w:rsidRPr="00A85D16">
        <w:rPr>
          <w:rFonts w:ascii="Arial" w:hAnsi="Arial" w:cs="Arial"/>
          <w:color w:val="262626"/>
        </w:rPr>
        <w:t xml:space="preserve">Weiterführende Produktinformationen gibt es unter </w:t>
      </w:r>
      <w:r w:rsidRPr="00A85D16">
        <w:rPr>
          <w:rFonts w:ascii="Arial" w:hAnsi="Arial" w:cs="Arial"/>
          <w:color w:val="262626"/>
          <w:u w:val="single"/>
        </w:rPr>
        <w:t>www.homematic-ip.com</w:t>
      </w:r>
      <w:r w:rsidRPr="00A85D16">
        <w:rPr>
          <w:rFonts w:ascii="Arial" w:hAnsi="Arial" w:cs="Arial"/>
          <w:color w:val="262626"/>
        </w:rPr>
        <w:t xml:space="preserve">. Im Download-Bereich ist ein ausführliches Anwenderhandbuch zum </w:t>
      </w:r>
      <w:proofErr w:type="spellStart"/>
      <w:r w:rsidRPr="00A85D16">
        <w:rPr>
          <w:rFonts w:ascii="Arial" w:hAnsi="Arial" w:cs="Arial"/>
          <w:color w:val="262626"/>
        </w:rPr>
        <w:t>Homematic</w:t>
      </w:r>
      <w:proofErr w:type="spellEnd"/>
      <w:r w:rsidRPr="00A85D16">
        <w:rPr>
          <w:rFonts w:ascii="Arial" w:hAnsi="Arial" w:cs="Arial"/>
          <w:color w:val="262626"/>
        </w:rPr>
        <w:t xml:space="preserve"> IP System zu finden. </w:t>
      </w:r>
    </w:p>
    <w:p w14:paraId="209CBB05" w14:textId="77777777" w:rsidR="00ED7F00" w:rsidRPr="00A85D16" w:rsidRDefault="00ED7F00" w:rsidP="00ED7F00">
      <w:pPr>
        <w:rPr>
          <w:rFonts w:ascii="Arial" w:hAnsi="Arial" w:cs="Arial"/>
          <w:b/>
          <w:color w:val="262626"/>
        </w:rPr>
      </w:pPr>
      <w:r w:rsidRPr="00A85D16">
        <w:rPr>
          <w:rFonts w:ascii="Arial" w:hAnsi="Arial" w:cs="Arial"/>
          <w:b/>
          <w:color w:val="262626"/>
        </w:rPr>
        <w:t xml:space="preserve">Produkteigenschaften </w:t>
      </w:r>
    </w:p>
    <w:p w14:paraId="37BF8596" w14:textId="77777777" w:rsidR="00ED7F00" w:rsidRPr="00A85D16" w:rsidRDefault="00ED7F00" w:rsidP="00ED7F00">
      <w:pPr>
        <w:pStyle w:val="Listenabsatz"/>
        <w:numPr>
          <w:ilvl w:val="0"/>
          <w:numId w:val="16"/>
        </w:numPr>
        <w:ind w:left="567" w:hanging="567"/>
        <w:rPr>
          <w:rFonts w:ascii="Arial" w:hAnsi="Arial" w:cs="Arial"/>
          <w:color w:val="262626"/>
        </w:rPr>
      </w:pPr>
      <w:r w:rsidRPr="00A85D16">
        <w:rPr>
          <w:rFonts w:ascii="Arial" w:hAnsi="Arial" w:cs="Arial"/>
          <w:color w:val="262626"/>
        </w:rPr>
        <w:t xml:space="preserve">Erkennt zuverlässig die Anwesenheit von Personen durch die Erfassung feinster Bewegungen (z. B. Handbewegung auf einer Tastatur) in einem Erfassungsbereich von bis zu 7 m und einem Winkel von ca. 105°. </w:t>
      </w:r>
    </w:p>
    <w:p w14:paraId="49748C01" w14:textId="77777777" w:rsidR="00ED7F00" w:rsidRPr="00A85D16" w:rsidRDefault="00ED7F00" w:rsidP="00ED7F00">
      <w:pPr>
        <w:pStyle w:val="Listenabsatz"/>
        <w:ind w:left="567"/>
        <w:rPr>
          <w:rFonts w:ascii="Arial" w:hAnsi="Arial" w:cs="Arial"/>
          <w:color w:val="262626"/>
        </w:rPr>
      </w:pPr>
    </w:p>
    <w:p w14:paraId="172BEB44" w14:textId="77777777" w:rsidR="00ED7F00" w:rsidRPr="00A85D16" w:rsidRDefault="00ED7F00" w:rsidP="00ED7F00">
      <w:pPr>
        <w:pStyle w:val="Listenabsatz"/>
        <w:numPr>
          <w:ilvl w:val="0"/>
          <w:numId w:val="16"/>
        </w:numPr>
        <w:ind w:left="567" w:hanging="563"/>
        <w:rPr>
          <w:rFonts w:ascii="Arial" w:hAnsi="Arial" w:cs="Arial"/>
          <w:color w:val="262626"/>
        </w:rPr>
      </w:pPr>
      <w:r w:rsidRPr="00A85D16">
        <w:rPr>
          <w:rFonts w:ascii="Arial" w:hAnsi="Arial" w:cs="Arial"/>
          <w:color w:val="262626"/>
        </w:rPr>
        <w:t xml:space="preserve">Der integrierte Dämmerungssensor erfasst zusätzlich die Umgebungshelligkeit für Aktionen, die erst in der Dämmerung oder bei Nacht ausgelöst werden sollen (bspw. das Einschalten von Beleuchtung). </w:t>
      </w:r>
    </w:p>
    <w:p w14:paraId="0AED4E92" w14:textId="77777777" w:rsidR="00ED7F00" w:rsidRPr="00A85D16" w:rsidRDefault="00ED7F00" w:rsidP="00ED7F00">
      <w:pPr>
        <w:pStyle w:val="Listenabsatz"/>
        <w:rPr>
          <w:rFonts w:ascii="Arial" w:hAnsi="Arial" w:cs="Arial"/>
          <w:color w:val="262626"/>
        </w:rPr>
      </w:pPr>
    </w:p>
    <w:p w14:paraId="4CEBF9BA" w14:textId="77777777" w:rsidR="00ED7F00" w:rsidRPr="00A85D16" w:rsidRDefault="00ED7F00" w:rsidP="00ED7F00">
      <w:pPr>
        <w:pStyle w:val="Listenabsatz"/>
        <w:numPr>
          <w:ilvl w:val="0"/>
          <w:numId w:val="16"/>
        </w:numPr>
        <w:ind w:left="567" w:hanging="563"/>
        <w:rPr>
          <w:rFonts w:ascii="Arial" w:hAnsi="Arial" w:cs="Arial"/>
          <w:color w:val="262626"/>
        </w:rPr>
      </w:pPr>
      <w:r w:rsidRPr="00A85D16">
        <w:rPr>
          <w:rFonts w:ascii="Arial" w:hAnsi="Arial" w:cs="Arial"/>
          <w:color w:val="262626"/>
        </w:rPr>
        <w:t xml:space="preserve">Vielfältige Einsatzmöglichkeiten in Verbindung mit anderen </w:t>
      </w:r>
      <w:proofErr w:type="spellStart"/>
      <w:r w:rsidRPr="00A85D16">
        <w:rPr>
          <w:rFonts w:ascii="Arial" w:hAnsi="Arial" w:cs="Arial"/>
          <w:color w:val="262626"/>
        </w:rPr>
        <w:t>Homematic</w:t>
      </w:r>
      <w:proofErr w:type="spellEnd"/>
      <w:r w:rsidRPr="00A85D16">
        <w:rPr>
          <w:rFonts w:ascii="Arial" w:hAnsi="Arial" w:cs="Arial"/>
          <w:color w:val="262626"/>
        </w:rPr>
        <w:t xml:space="preserve"> IP Geräten, z. B. für die Lichtsteuerung oder zum Auslösen der Alarmfunktionen.</w:t>
      </w:r>
    </w:p>
    <w:p w14:paraId="13D82160" w14:textId="77777777" w:rsidR="00ED7F00" w:rsidRPr="00A85D16" w:rsidRDefault="00ED7F00" w:rsidP="00ED7F00">
      <w:pPr>
        <w:pStyle w:val="Listenabsatz"/>
        <w:ind w:left="567" w:hanging="567"/>
        <w:rPr>
          <w:rFonts w:ascii="Arial" w:hAnsi="Arial" w:cs="Arial"/>
          <w:color w:val="262626"/>
        </w:rPr>
      </w:pPr>
    </w:p>
    <w:p w14:paraId="65851A51" w14:textId="77777777" w:rsidR="00ED7F00" w:rsidRPr="00A85D16" w:rsidRDefault="00ED7F00" w:rsidP="00ED7F00">
      <w:pPr>
        <w:pStyle w:val="Listenabsatz"/>
        <w:numPr>
          <w:ilvl w:val="0"/>
          <w:numId w:val="16"/>
        </w:numPr>
        <w:spacing w:after="160" w:line="259" w:lineRule="auto"/>
        <w:ind w:left="567" w:hanging="567"/>
        <w:rPr>
          <w:rFonts w:ascii="Arial" w:hAnsi="Arial" w:cs="Arial"/>
          <w:color w:val="262626"/>
        </w:rPr>
      </w:pPr>
      <w:r w:rsidRPr="00A85D16">
        <w:rPr>
          <w:rFonts w:ascii="Arial" w:hAnsi="Arial" w:cs="Arial"/>
          <w:color w:val="262626"/>
        </w:rPr>
        <w:t xml:space="preserve">Zuverlässige Spannungsversorgung und Kommunikation über den </w:t>
      </w:r>
      <w:proofErr w:type="spellStart"/>
      <w:r w:rsidRPr="00A85D16">
        <w:rPr>
          <w:rFonts w:ascii="Arial" w:hAnsi="Arial" w:cs="Arial"/>
          <w:color w:val="262626"/>
        </w:rPr>
        <w:t>Homematic</w:t>
      </w:r>
      <w:proofErr w:type="spellEnd"/>
      <w:r w:rsidRPr="00A85D16">
        <w:rPr>
          <w:rFonts w:ascii="Arial" w:hAnsi="Arial" w:cs="Arial"/>
          <w:color w:val="262626"/>
        </w:rPr>
        <w:t xml:space="preserve"> IP Wired-Bus.</w:t>
      </w:r>
    </w:p>
    <w:p w14:paraId="3E4F8957" w14:textId="77777777" w:rsidR="00ED7F00" w:rsidRPr="00A85D16" w:rsidRDefault="00ED7F00" w:rsidP="00ED7F00">
      <w:pPr>
        <w:pStyle w:val="Listenabsatz"/>
        <w:rPr>
          <w:rFonts w:ascii="Arial" w:hAnsi="Arial" w:cs="Arial"/>
          <w:color w:val="262626"/>
        </w:rPr>
      </w:pPr>
    </w:p>
    <w:p w14:paraId="26DC7263" w14:textId="24ECAD60" w:rsidR="00724C0C" w:rsidRPr="00ED7F00" w:rsidRDefault="00ED7F00" w:rsidP="00ED7F00">
      <w:pPr>
        <w:pStyle w:val="Listenabsatz"/>
        <w:numPr>
          <w:ilvl w:val="0"/>
          <w:numId w:val="16"/>
        </w:numPr>
        <w:spacing w:after="160" w:line="259" w:lineRule="auto"/>
        <w:ind w:left="567" w:hanging="567"/>
        <w:rPr>
          <w:rFonts w:ascii="Arial" w:hAnsi="Arial" w:cs="Arial"/>
          <w:color w:val="262626"/>
        </w:rPr>
      </w:pPr>
      <w:r>
        <w:rPr>
          <w:rFonts w:ascii="Arial" w:hAnsi="Arial" w:cs="Arial"/>
          <w:color w:val="262626"/>
        </w:rPr>
        <w:t xml:space="preserve">Für den Betrieb ist ein </w:t>
      </w:r>
      <w:proofErr w:type="spellStart"/>
      <w:r>
        <w:rPr>
          <w:rFonts w:ascii="Arial" w:hAnsi="Arial" w:cs="Arial"/>
          <w:color w:val="262626"/>
        </w:rPr>
        <w:t>Homematic</w:t>
      </w:r>
      <w:proofErr w:type="spellEnd"/>
      <w:r>
        <w:rPr>
          <w:rFonts w:ascii="Arial" w:hAnsi="Arial" w:cs="Arial"/>
          <w:color w:val="262626"/>
        </w:rPr>
        <w:t xml:space="preserve"> IP Wired Access Point notwendig. Das Wired-System kann über die Zentrale CCU3, über den </w:t>
      </w:r>
      <w:proofErr w:type="spellStart"/>
      <w:r>
        <w:rPr>
          <w:rFonts w:ascii="Arial" w:hAnsi="Arial" w:cs="Arial"/>
          <w:color w:val="262626"/>
        </w:rPr>
        <w:t>Homematic</w:t>
      </w:r>
      <w:proofErr w:type="spellEnd"/>
      <w:r>
        <w:rPr>
          <w:rFonts w:ascii="Arial" w:hAnsi="Arial" w:cs="Arial"/>
          <w:color w:val="262626"/>
        </w:rPr>
        <w:t xml:space="preserve"> IP Access Point und über viele Partnerlösungen gesteuert werden.</w:t>
      </w:r>
    </w:p>
    <w:sectPr w:rsidR="00724C0C" w:rsidRPr="00ED7F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1A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E5B34"/>
    <w:multiLevelType w:val="hybridMultilevel"/>
    <w:tmpl w:val="AC5E2F1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55D4524"/>
    <w:multiLevelType w:val="hybridMultilevel"/>
    <w:tmpl w:val="D340C534"/>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FE2BDA"/>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2104EB"/>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487C0630"/>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76EF0F5E"/>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7CC02C11"/>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7DEC180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FDE4AF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4412369">
    <w:abstractNumId w:val="6"/>
  </w:num>
  <w:num w:numId="2" w16cid:durableId="1706175782">
    <w:abstractNumId w:val="11"/>
  </w:num>
  <w:num w:numId="3" w16cid:durableId="1139029824">
    <w:abstractNumId w:val="10"/>
  </w:num>
  <w:num w:numId="4" w16cid:durableId="1588035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37632">
    <w:abstractNumId w:val="9"/>
  </w:num>
  <w:num w:numId="6" w16cid:durableId="1342663394">
    <w:abstractNumId w:val="4"/>
  </w:num>
  <w:num w:numId="7" w16cid:durableId="1055276801">
    <w:abstractNumId w:val="8"/>
  </w:num>
  <w:num w:numId="8" w16cid:durableId="1272517559">
    <w:abstractNumId w:val="12"/>
  </w:num>
  <w:num w:numId="9" w16cid:durableId="1824158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514682">
    <w:abstractNumId w:val="14"/>
  </w:num>
  <w:num w:numId="11" w16cid:durableId="49229292">
    <w:abstractNumId w:val="13"/>
  </w:num>
  <w:num w:numId="12" w16cid:durableId="123356414">
    <w:abstractNumId w:val="0"/>
  </w:num>
  <w:num w:numId="13" w16cid:durableId="290941835">
    <w:abstractNumId w:val="1"/>
  </w:num>
  <w:num w:numId="14" w16cid:durableId="1097216301">
    <w:abstractNumId w:val="7"/>
  </w:num>
  <w:num w:numId="15" w16cid:durableId="705910004">
    <w:abstractNumId w:val="3"/>
  </w:num>
  <w:num w:numId="16" w16cid:durableId="1188328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93"/>
    <w:rsid w:val="000416A2"/>
    <w:rsid w:val="000827D4"/>
    <w:rsid w:val="000F7A93"/>
    <w:rsid w:val="002D3BC8"/>
    <w:rsid w:val="002E61C2"/>
    <w:rsid w:val="00403D01"/>
    <w:rsid w:val="006257B6"/>
    <w:rsid w:val="00724C0C"/>
    <w:rsid w:val="007D60C1"/>
    <w:rsid w:val="009A1577"/>
    <w:rsid w:val="00A419CD"/>
    <w:rsid w:val="00AB6A1B"/>
    <w:rsid w:val="00C1208D"/>
    <w:rsid w:val="00D87913"/>
    <w:rsid w:val="00ED7F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25B5"/>
  <w15:chartTrackingRefBased/>
  <w15:docId w15:val="{0C19FBB7-364E-446B-ABF3-B6939DE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A93"/>
    <w:pPr>
      <w:spacing w:after="200" w:line="276" w:lineRule="auto"/>
    </w:pPr>
    <w:rPr>
      <w:rFonts w:ascii="Calibri" w:eastAsia="Calibri" w:hAnsi="Calibri" w:cs="Times New Roman"/>
      <w:kern w:val="0"/>
      <w:lang w:val="de-DE"/>
      <w14:ligatures w14:val="none"/>
    </w:rPr>
  </w:style>
  <w:style w:type="paragraph" w:styleId="berschrift1">
    <w:name w:val="heading 1"/>
    <w:basedOn w:val="Standard"/>
    <w:next w:val="Standard"/>
    <w:link w:val="berschrift1Zchn"/>
    <w:uiPriority w:val="9"/>
    <w:qFormat/>
    <w:rsid w:val="000F7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F7A93"/>
    <w:rPr>
      <w:color w:val="0000FF"/>
      <w:u w:val="single"/>
    </w:rPr>
  </w:style>
  <w:style w:type="paragraph" w:styleId="Listenabsatz">
    <w:name w:val="List Paragraph"/>
    <w:basedOn w:val="Standard"/>
    <w:uiPriority w:val="34"/>
    <w:qFormat/>
    <w:rsid w:val="000F7A93"/>
    <w:pPr>
      <w:ind w:left="720"/>
      <w:contextualSpacing/>
    </w:pPr>
  </w:style>
  <w:style w:type="paragraph" w:customStyle="1" w:styleId="1berschrift">
    <w:name w:val="1_Überschrift"/>
    <w:basedOn w:val="berschrift1"/>
    <w:qFormat/>
    <w:rsid w:val="000F7A93"/>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0F7A93"/>
    <w:pPr>
      <w:spacing w:after="120" w:line="360" w:lineRule="auto"/>
      <w:ind w:left="720"/>
    </w:pPr>
  </w:style>
  <w:style w:type="character" w:customStyle="1" w:styleId="AberschriftZchn">
    <w:name w:val="A_Überschrift Zchn"/>
    <w:basedOn w:val="Absatz-Standardschriftart"/>
    <w:link w:val="Aberschrift"/>
    <w:rsid w:val="000F7A93"/>
    <w:rPr>
      <w:rFonts w:ascii="Arial" w:eastAsia="Times New Roman" w:hAnsi="Arial" w:cs="Arial"/>
      <w:b/>
      <w:bCs/>
      <w:color w:val="000000"/>
      <w:kern w:val="32"/>
      <w:lang w:val="de-DE"/>
      <w14:ligatures w14:val="none"/>
    </w:rPr>
  </w:style>
  <w:style w:type="character" w:customStyle="1" w:styleId="berschrift1Zchn">
    <w:name w:val="Überschrift 1 Zchn"/>
    <w:basedOn w:val="Absatz-Standardschriftart"/>
    <w:link w:val="berschrift1"/>
    <w:uiPriority w:val="9"/>
    <w:rsid w:val="000F7A93"/>
    <w:rPr>
      <w:rFonts w:asciiTheme="majorHAnsi" w:eastAsiaTheme="majorEastAsia" w:hAnsiTheme="majorHAnsi" w:cstheme="majorBidi"/>
      <w:color w:val="2F5496" w:themeColor="accent1" w:themeShade="BF"/>
      <w:kern w:val="0"/>
      <w:sz w:val="32"/>
      <w:szCs w:val="32"/>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2406</Characters>
  <Application>Microsoft Office Word</Application>
  <DocSecurity>0</DocSecurity>
  <Lines>20</Lines>
  <Paragraphs>5</Paragraphs>
  <ScaleCrop>false</ScaleCrop>
  <Company>SIBLIK Elektrik Ges.m.b.H u. CO KG</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Berka</dc:creator>
  <cp:keywords/>
  <dc:description/>
  <cp:lastModifiedBy>Daniel Berka</cp:lastModifiedBy>
  <cp:revision>2</cp:revision>
  <dcterms:created xsi:type="dcterms:W3CDTF">2024-03-28T08:54:00Z</dcterms:created>
  <dcterms:modified xsi:type="dcterms:W3CDTF">2024-03-28T08:54:00Z</dcterms:modified>
</cp:coreProperties>
</file>