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FDCA" w14:textId="77777777" w:rsidR="001E1C08" w:rsidRPr="00A85D16" w:rsidRDefault="001E1C08" w:rsidP="001E1C08">
      <w:pPr>
        <w:pStyle w:val="Aberschrift"/>
        <w:ind w:left="0"/>
        <w:jc w:val="both"/>
        <w:rPr>
          <w:color w:val="262626"/>
        </w:rPr>
      </w:pPr>
      <w:bookmarkStart w:id="0" w:name="_Toc141097120"/>
      <w:proofErr w:type="spellStart"/>
      <w:r w:rsidRPr="00A85D16">
        <w:rPr>
          <w:color w:val="262626"/>
          <w:lang w:val="en-US"/>
        </w:rPr>
        <w:t>Homematic</w:t>
      </w:r>
      <w:proofErr w:type="spellEnd"/>
      <w:r w:rsidRPr="00A85D16">
        <w:rPr>
          <w:color w:val="262626"/>
          <w:lang w:val="en-US"/>
        </w:rPr>
        <w:t xml:space="preserve"> IP Wired </w:t>
      </w:r>
      <w:proofErr w:type="spellStart"/>
      <w:r w:rsidRPr="00A85D16">
        <w:rPr>
          <w:color w:val="262626"/>
          <w:lang w:val="en-US"/>
        </w:rPr>
        <w:t>Wandtaster</w:t>
      </w:r>
      <w:proofErr w:type="spellEnd"/>
      <w:r w:rsidRPr="00A85D16">
        <w:rPr>
          <w:color w:val="262626"/>
          <w:lang w:val="en-US"/>
        </w:rPr>
        <w:t xml:space="preserve"> für </w:t>
      </w:r>
      <w:proofErr w:type="spellStart"/>
      <w:r w:rsidRPr="00A85D16">
        <w:rPr>
          <w:color w:val="262626"/>
          <w:lang w:val="en-US"/>
        </w:rPr>
        <w:t>Markenschalter</w:t>
      </w:r>
      <w:proofErr w:type="spellEnd"/>
      <w:r w:rsidRPr="00A85D16">
        <w:rPr>
          <w:color w:val="262626"/>
          <w:lang w:val="en-US"/>
        </w:rPr>
        <w:t>– 2-fach #154284A0</w:t>
      </w:r>
      <w:bookmarkEnd w:id="0"/>
    </w:p>
    <w:p w14:paraId="63701A94"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Der flexibel einsetzbare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Wandtaster für Markenschalter – 2-fach bietet vielfältige Möglichkeiten für die Steuerung des smarten Zuhauses über das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w:t>
      </w:r>
    </w:p>
    <w:p w14:paraId="5EB89BC5"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Der Wandtaster für die Unterputzmontage ermöglicht zum Beispiel das Ein-/Ausschalten der Deckenbeleuchtung, das Rauf- bzw. Runterfahren von Rollläden oder auch das Dimmen von Leuchten über eine konventionelle </w:t>
      </w:r>
      <w:proofErr w:type="spellStart"/>
      <w:r w:rsidRPr="00A85D16">
        <w:rPr>
          <w:rFonts w:ascii="Arial" w:hAnsi="Arial" w:cs="Arial"/>
          <w:color w:val="262626"/>
        </w:rPr>
        <w:t>Tasterwippe</w:t>
      </w:r>
      <w:proofErr w:type="spellEnd"/>
      <w:r w:rsidRPr="00A85D16">
        <w:rPr>
          <w:rFonts w:ascii="Arial" w:hAnsi="Arial" w:cs="Arial"/>
          <w:color w:val="262626"/>
        </w:rPr>
        <w:t xml:space="preserve">. Dafür wird der Wandtaster mit verschiedenen </w:t>
      </w:r>
      <w:proofErr w:type="spellStart"/>
      <w:r w:rsidRPr="00A85D16">
        <w:rPr>
          <w:rFonts w:ascii="Arial" w:hAnsi="Arial" w:cs="Arial"/>
          <w:color w:val="262626"/>
        </w:rPr>
        <w:t>Homematic</w:t>
      </w:r>
      <w:proofErr w:type="spellEnd"/>
      <w:r w:rsidRPr="00A85D16">
        <w:rPr>
          <w:rFonts w:ascii="Arial" w:hAnsi="Arial" w:cs="Arial"/>
          <w:color w:val="262626"/>
        </w:rPr>
        <w:t xml:space="preserve"> IP Funk- oder Wired-Aktoren verknüpft.</w:t>
      </w:r>
    </w:p>
    <w:p w14:paraId="6B3CC601"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Die zwei zur Verfügung stehenden Sendekanäle lassen sich flexibel anpassen. So ist beispielsweise eine Mehrfachbelegung der Kanäle möglich oder es können mit einem einzigen Tastendruck alle Leuchten ausgeschaltet und gleichzeitig alle Rollläden heruntergefahren werden.  Der Wandtaster kann mit entsprechendem Adapter problemlos in die gängigsten Designs führender Schalter-Hersteller integriert werden. </w:t>
      </w:r>
    </w:p>
    <w:p w14:paraId="158514B8"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Die Montage des smarten Tasters gestaltet sich besonders komfortabel über eine herausnehmbare Push-in-Klemme, die auch den Anschluss an den Wired-Bus erleichtert. Sind die Kabel befestigt, muss die Klemme nur noch an die </w:t>
      </w:r>
      <w:proofErr w:type="spellStart"/>
      <w:r w:rsidRPr="00A85D16">
        <w:rPr>
          <w:rFonts w:ascii="Arial" w:hAnsi="Arial" w:cs="Arial"/>
          <w:color w:val="262626"/>
        </w:rPr>
        <w:t>Tastereinheit</w:t>
      </w:r>
      <w:proofErr w:type="spellEnd"/>
      <w:r w:rsidRPr="00A85D16">
        <w:rPr>
          <w:rFonts w:ascii="Arial" w:hAnsi="Arial" w:cs="Arial"/>
          <w:color w:val="262626"/>
        </w:rPr>
        <w:t xml:space="preserve"> angesteckt werden. Der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Wired-Bus sorgt dann für eine zuverlässige Spannungsversorgung und eine sichere Kommunikation zwischen den Geräten. Der restliche Einbau erfolgt, wie bei einem gewöhnlichen Wandtaster, mithilfe von zwei Geräteschrauben.</w:t>
      </w:r>
    </w:p>
    <w:p w14:paraId="2D78902A"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Für den Betrieb ist ein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Access Point notwendig. Das Wired-System kann über die Zentrale CCU3, über viele Partnerlösungen und zukünftig über den </w:t>
      </w:r>
      <w:proofErr w:type="spellStart"/>
      <w:r w:rsidRPr="00A85D16">
        <w:rPr>
          <w:rFonts w:ascii="Arial" w:hAnsi="Arial" w:cs="Arial"/>
          <w:color w:val="262626"/>
        </w:rPr>
        <w:t>Homematic</w:t>
      </w:r>
      <w:proofErr w:type="spellEnd"/>
      <w:r w:rsidRPr="00A85D16">
        <w:rPr>
          <w:rFonts w:ascii="Arial" w:hAnsi="Arial" w:cs="Arial"/>
          <w:color w:val="262626"/>
        </w:rPr>
        <w:t> IP Access Point gesteuert werden.</w:t>
      </w:r>
    </w:p>
    <w:p w14:paraId="053F7361" w14:textId="77777777" w:rsidR="001E1C08" w:rsidRPr="00A85D16" w:rsidRDefault="001E1C08" w:rsidP="001E1C08">
      <w:pPr>
        <w:jc w:val="both"/>
        <w:rPr>
          <w:rFonts w:ascii="Arial" w:hAnsi="Arial" w:cs="Arial"/>
          <w:color w:val="262626"/>
        </w:rPr>
      </w:pPr>
      <w:r w:rsidRPr="00A85D16">
        <w:rPr>
          <w:rFonts w:ascii="Arial" w:hAnsi="Arial" w:cs="Arial"/>
          <w:color w:val="262626"/>
        </w:rPr>
        <w:t xml:space="preserve">Weiterführende Produktinformationen gibt es unter </w:t>
      </w:r>
      <w:r w:rsidRPr="00A85D16">
        <w:rPr>
          <w:rFonts w:ascii="Arial" w:hAnsi="Arial" w:cs="Arial"/>
          <w:color w:val="262626"/>
          <w:u w:val="single"/>
        </w:rPr>
        <w:t>www.homematic-ip.com</w:t>
      </w:r>
      <w:r w:rsidRPr="00A85D16">
        <w:rPr>
          <w:rFonts w:ascii="Arial" w:hAnsi="Arial" w:cs="Arial"/>
          <w:color w:val="262626"/>
        </w:rPr>
        <w:t xml:space="preserve">. Im Download-Bereich ist ein ausführliches Anwenderhandbuch zum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 zu finden.</w:t>
      </w:r>
    </w:p>
    <w:p w14:paraId="6E39F4BA" w14:textId="77777777" w:rsidR="001E1C08" w:rsidRPr="00A85D16" w:rsidRDefault="001E1C08" w:rsidP="001E1C08">
      <w:pPr>
        <w:rPr>
          <w:rFonts w:ascii="Arial" w:hAnsi="Arial" w:cs="Arial"/>
          <w:b/>
          <w:color w:val="262626"/>
        </w:rPr>
      </w:pPr>
      <w:r w:rsidRPr="00A85D16">
        <w:rPr>
          <w:rFonts w:ascii="Arial" w:hAnsi="Arial" w:cs="Arial"/>
          <w:b/>
          <w:color w:val="262626"/>
        </w:rPr>
        <w:t xml:space="preserve">Produkteigenschaften </w:t>
      </w:r>
    </w:p>
    <w:p w14:paraId="406E6F05" w14:textId="77777777" w:rsidR="001E1C08" w:rsidRPr="00A85D16" w:rsidRDefault="001E1C08" w:rsidP="001E1C08">
      <w:pPr>
        <w:pStyle w:val="Listenabsatz"/>
        <w:numPr>
          <w:ilvl w:val="0"/>
          <w:numId w:val="16"/>
        </w:numPr>
        <w:rPr>
          <w:rFonts w:ascii="Arial" w:hAnsi="Arial" w:cs="Arial"/>
          <w:color w:val="262626"/>
        </w:rPr>
      </w:pPr>
      <w:r w:rsidRPr="00A85D16">
        <w:rPr>
          <w:rFonts w:ascii="Arial" w:hAnsi="Arial" w:cs="Arial"/>
          <w:color w:val="262626"/>
        </w:rPr>
        <w:t xml:space="preserve">Ermöglicht die Steuerung von zahlreichen Geräten und Funktionen innerhalb des </w:t>
      </w:r>
      <w:proofErr w:type="spellStart"/>
      <w:r w:rsidRPr="00A85D16">
        <w:rPr>
          <w:rFonts w:ascii="Arial" w:hAnsi="Arial" w:cs="Arial"/>
          <w:color w:val="262626"/>
        </w:rPr>
        <w:t>Homematic</w:t>
      </w:r>
      <w:proofErr w:type="spellEnd"/>
      <w:r w:rsidRPr="00A85D16">
        <w:rPr>
          <w:rFonts w:ascii="Arial" w:hAnsi="Arial" w:cs="Arial"/>
          <w:color w:val="262626"/>
        </w:rPr>
        <w:t xml:space="preserve"> IP Smart Home Systems über zwei unabhängige Kanäle.</w:t>
      </w:r>
    </w:p>
    <w:p w14:paraId="67A5D893" w14:textId="77777777" w:rsidR="001E1C08" w:rsidRPr="00A85D16" w:rsidRDefault="001E1C08" w:rsidP="001E1C08">
      <w:pPr>
        <w:pStyle w:val="Listenabsatz"/>
        <w:ind w:left="567"/>
        <w:rPr>
          <w:rFonts w:ascii="Arial" w:hAnsi="Arial" w:cs="Arial"/>
          <w:color w:val="262626"/>
        </w:rPr>
      </w:pPr>
    </w:p>
    <w:p w14:paraId="60725D5C" w14:textId="77777777" w:rsidR="001E1C08" w:rsidRPr="00A85D16" w:rsidRDefault="001E1C08" w:rsidP="001E1C08">
      <w:pPr>
        <w:pStyle w:val="Listenabsatz"/>
        <w:numPr>
          <w:ilvl w:val="0"/>
          <w:numId w:val="16"/>
        </w:numPr>
        <w:rPr>
          <w:rFonts w:ascii="Arial" w:hAnsi="Arial" w:cs="Arial"/>
          <w:color w:val="262626"/>
        </w:rPr>
      </w:pPr>
      <w:proofErr w:type="spellStart"/>
      <w:r w:rsidRPr="00A85D16">
        <w:rPr>
          <w:rFonts w:ascii="Arial" w:hAnsi="Arial" w:cs="Arial"/>
          <w:color w:val="262626"/>
        </w:rPr>
        <w:t>Tasterkanäle</w:t>
      </w:r>
      <w:proofErr w:type="spellEnd"/>
      <w:r w:rsidRPr="00A85D16">
        <w:rPr>
          <w:rFonts w:ascii="Arial" w:hAnsi="Arial" w:cs="Arial"/>
          <w:color w:val="262626"/>
        </w:rPr>
        <w:t xml:space="preserve"> können zwischen langem und kurzem Tastendruck unterscheiden.</w:t>
      </w:r>
    </w:p>
    <w:p w14:paraId="1E748A16" w14:textId="77777777" w:rsidR="001E1C08" w:rsidRPr="00A85D16" w:rsidRDefault="001E1C08" w:rsidP="001E1C08">
      <w:pPr>
        <w:pStyle w:val="Listenabsatz"/>
        <w:ind w:left="567"/>
        <w:rPr>
          <w:rFonts w:ascii="Arial" w:hAnsi="Arial" w:cs="Arial"/>
          <w:color w:val="262626"/>
        </w:rPr>
      </w:pPr>
    </w:p>
    <w:p w14:paraId="77E22489" w14:textId="77777777" w:rsidR="001E1C08" w:rsidRPr="00A85D16" w:rsidRDefault="001E1C08" w:rsidP="001E1C08">
      <w:pPr>
        <w:pStyle w:val="Listenabsatz"/>
        <w:numPr>
          <w:ilvl w:val="0"/>
          <w:numId w:val="16"/>
        </w:numPr>
        <w:rPr>
          <w:rFonts w:ascii="Arial" w:hAnsi="Arial" w:cs="Arial"/>
          <w:color w:val="262626"/>
        </w:rPr>
      </w:pPr>
      <w:r w:rsidRPr="00A85D16">
        <w:rPr>
          <w:rFonts w:ascii="Arial" w:hAnsi="Arial" w:cs="Arial"/>
          <w:color w:val="262626"/>
        </w:rPr>
        <w:t xml:space="preserve">Anschluss über den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Wired-Bus für eine zuverlässige Spannungsversorgung und sichere Kommunikation zwischen den Geräten.</w:t>
      </w:r>
    </w:p>
    <w:p w14:paraId="39A0A4F7" w14:textId="77777777" w:rsidR="001E1C08" w:rsidRPr="00A85D16" w:rsidRDefault="001E1C08" w:rsidP="001E1C08">
      <w:pPr>
        <w:pStyle w:val="Listenabsatz"/>
        <w:ind w:left="567"/>
        <w:rPr>
          <w:rFonts w:ascii="Arial" w:hAnsi="Arial" w:cs="Arial"/>
          <w:color w:val="262626"/>
        </w:rPr>
      </w:pPr>
    </w:p>
    <w:p w14:paraId="62E561AF" w14:textId="77777777" w:rsidR="001E1C08" w:rsidRPr="00A85D16" w:rsidRDefault="001E1C08" w:rsidP="001E1C08">
      <w:pPr>
        <w:pStyle w:val="Listenabsatz"/>
        <w:numPr>
          <w:ilvl w:val="0"/>
          <w:numId w:val="16"/>
        </w:numPr>
        <w:rPr>
          <w:rFonts w:ascii="Arial" w:hAnsi="Arial" w:cs="Arial"/>
          <w:color w:val="262626"/>
        </w:rPr>
      </w:pPr>
      <w:r w:rsidRPr="00A85D16">
        <w:rPr>
          <w:rFonts w:ascii="Arial" w:hAnsi="Arial" w:cs="Arial"/>
          <w:color w:val="262626"/>
        </w:rPr>
        <w:t>Problemlose Integration in die gängigsten De</w:t>
      </w:r>
      <w:r w:rsidRPr="00A85D16">
        <w:rPr>
          <w:rFonts w:ascii="Arial" w:hAnsi="Arial" w:cs="Arial"/>
          <w:color w:val="262626"/>
        </w:rPr>
        <w:softHyphen/>
        <w:t>signs führender Schalter-Hersteller per Adapter möglich.</w:t>
      </w:r>
    </w:p>
    <w:p w14:paraId="14E15B22" w14:textId="77777777" w:rsidR="001E1C08" w:rsidRPr="00A85D16" w:rsidRDefault="001E1C08" w:rsidP="001E1C08">
      <w:pPr>
        <w:pStyle w:val="Listenabsatz"/>
        <w:ind w:left="567"/>
        <w:rPr>
          <w:rFonts w:ascii="Arial" w:hAnsi="Arial" w:cs="Arial"/>
          <w:color w:val="262626"/>
        </w:rPr>
      </w:pPr>
    </w:p>
    <w:p w14:paraId="2471D1B0" w14:textId="77777777" w:rsidR="001E1C08" w:rsidRDefault="001E1C08" w:rsidP="001E1C08">
      <w:pPr>
        <w:pStyle w:val="Listenabsatz"/>
        <w:numPr>
          <w:ilvl w:val="0"/>
          <w:numId w:val="16"/>
        </w:numPr>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p w14:paraId="26DC7263" w14:textId="33330E94" w:rsidR="00724C0C" w:rsidRPr="00ED7F00" w:rsidRDefault="00724C0C" w:rsidP="001E1C08">
      <w:pPr>
        <w:pStyle w:val="Listenabsatz"/>
        <w:spacing w:after="160" w:line="259" w:lineRule="auto"/>
        <w:ind w:left="567"/>
        <w:rPr>
          <w:rFonts w:ascii="Arial" w:hAnsi="Arial" w:cs="Arial"/>
          <w:color w:val="262626"/>
        </w:rPr>
      </w:pPr>
    </w:p>
    <w:sectPr w:rsidR="00724C0C" w:rsidRPr="00ED7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55D4524"/>
    <w:multiLevelType w:val="hybridMultilevel"/>
    <w:tmpl w:val="D340C534"/>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6"/>
  </w:num>
  <w:num w:numId="2" w16cid:durableId="1706175782">
    <w:abstractNumId w:val="11"/>
  </w:num>
  <w:num w:numId="3" w16cid:durableId="1139029824">
    <w:abstractNumId w:val="10"/>
  </w:num>
  <w:num w:numId="4" w16cid:durableId="1588035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9"/>
  </w:num>
  <w:num w:numId="6" w16cid:durableId="1342663394">
    <w:abstractNumId w:val="4"/>
  </w:num>
  <w:num w:numId="7" w16cid:durableId="1055276801">
    <w:abstractNumId w:val="8"/>
  </w:num>
  <w:num w:numId="8" w16cid:durableId="1272517559">
    <w:abstractNumId w:val="12"/>
  </w:num>
  <w:num w:numId="9" w16cid:durableId="1824158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4"/>
  </w:num>
  <w:num w:numId="11" w16cid:durableId="49229292">
    <w:abstractNumId w:val="13"/>
  </w:num>
  <w:num w:numId="12" w16cid:durableId="123356414">
    <w:abstractNumId w:val="0"/>
  </w:num>
  <w:num w:numId="13" w16cid:durableId="290941835">
    <w:abstractNumId w:val="1"/>
  </w:num>
  <w:num w:numId="14" w16cid:durableId="1097216301">
    <w:abstractNumId w:val="7"/>
  </w:num>
  <w:num w:numId="15" w16cid:durableId="705910004">
    <w:abstractNumId w:val="3"/>
  </w:num>
  <w:num w:numId="16" w16cid:durableId="118832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27D4"/>
    <w:rsid w:val="000F7A93"/>
    <w:rsid w:val="001E1C08"/>
    <w:rsid w:val="002D3BC8"/>
    <w:rsid w:val="002E61C2"/>
    <w:rsid w:val="00403D01"/>
    <w:rsid w:val="006257B6"/>
    <w:rsid w:val="00724C0C"/>
    <w:rsid w:val="007D60C1"/>
    <w:rsid w:val="009A1577"/>
    <w:rsid w:val="00A419CD"/>
    <w:rsid w:val="00AB6A1B"/>
    <w:rsid w:val="00C1208D"/>
    <w:rsid w:val="00D87913"/>
    <w:rsid w:val="00ED7F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2165</Characters>
  <Application>Microsoft Office Word</Application>
  <DocSecurity>0</DocSecurity>
  <Lines>18</Lines>
  <Paragraphs>5</Paragraphs>
  <ScaleCrop>false</ScaleCrop>
  <Company>SIBLIK Elektrik Ges.m.b.H u. CO KG</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2024-03-28T08:56:00Z</dcterms:created>
  <dcterms:modified xsi:type="dcterms:W3CDTF">2024-03-28T08:56:00Z</dcterms:modified>
</cp:coreProperties>
</file>