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5B2" w:rsidRPr="00EB041F" w:rsidRDefault="007B45B2" w:rsidP="007B45B2">
      <w:pPr>
        <w:pStyle w:val="Aberschrift"/>
        <w:numPr>
          <w:ilvl w:val="0"/>
          <w:numId w:val="0"/>
        </w:numPr>
        <w:rPr>
          <w:color w:val="262626"/>
        </w:rPr>
      </w:pPr>
      <w:bookmarkStart w:id="0" w:name="_Toc43218140"/>
      <w:r w:rsidRPr="00EB041F">
        <w:rPr>
          <w:color w:val="262626"/>
        </w:rPr>
        <w:t>Homematic IP Schlüsselbundfernbedienung – 4 Tasten #140740A0</w:t>
      </w:r>
      <w:bookmarkEnd w:id="0"/>
      <w:r w:rsidRPr="00EB041F">
        <w:rPr>
          <w:color w:val="262626"/>
        </w:rPr>
        <w:t xml:space="preserve"> </w:t>
      </w:r>
    </w:p>
    <w:p w:rsidR="007B45B2" w:rsidRPr="00EB041F" w:rsidRDefault="007B45B2" w:rsidP="007B45B2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Die Homematic IP Schlüsselbundfernbedienung kann als universelle Fernbedienung innerhalb des Homematic IP Smart-Home-Systems eingesetzt werden. Die praktische kleine Fernbedienung bietet vier spritzwassergeschützte Tasten in einem stabilen Gehäuse und passt trotzdem in jede Hosentasche. Im Gegensatz zur Homematic IP Schlüsselbundfernbedienung – Alarm, kann dieses Model universell an die eigenen Bedürfnisse angepasst werden. Somit können zum Beispiel Schaltgruppen geschaltet, der Absenkmodus (Eco-Modus) aktiviert oder auch der Panik-Modus ausgelöst werden. Darüber hinaus können Lampen geschaltet und sogar gedimmt werden. Die Fernbedienung arbeitet zuverlässig zwischen -10 °C und +55 °C Umgebungstemperatur. Die Stromversorgung übernimmt dabei eine AAA-Batterie, welche Energie für bis zu zwei Jahre Nutzungsdauer liefert. Wird eine Fernbedienungstaste betätigt, folgt eine direkte Bestätigung der Funkbefehle per Multi-Color-LED. Das </w:t>
      </w:r>
      <w:proofErr w:type="spellStart"/>
      <w:r w:rsidRPr="00EB041F">
        <w:rPr>
          <w:rFonts w:ascii="Arial" w:hAnsi="Arial" w:cs="Arial"/>
          <w:color w:val="262626"/>
        </w:rPr>
        <w:t>glasfaserverstärkte</w:t>
      </w:r>
      <w:proofErr w:type="spellEnd"/>
      <w:r w:rsidRPr="00EB041F">
        <w:rPr>
          <w:rFonts w:ascii="Arial" w:hAnsi="Arial" w:cs="Arial"/>
          <w:color w:val="262626"/>
        </w:rPr>
        <w:t xml:space="preserve">, halogenfreie Kunststoffgehäuse widersteht auch harten Alltagssituationen am Schlüsselbund, wodurch es auch in Kinderhänden gut aufgehoben ist. </w:t>
      </w:r>
    </w:p>
    <w:p w:rsidR="007B45B2" w:rsidRPr="00EB041F" w:rsidRDefault="007B45B2" w:rsidP="007B45B2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Weiterführende Produktinformationen gibt es unter </w:t>
      </w:r>
      <w:r w:rsidRPr="00EB041F">
        <w:rPr>
          <w:rFonts w:ascii="Arial" w:hAnsi="Arial" w:cs="Arial"/>
          <w:color w:val="262626"/>
          <w:u w:val="single"/>
        </w:rPr>
        <w:t>www.homematic-ip.com</w:t>
      </w:r>
      <w:r w:rsidRPr="00EB041F">
        <w:rPr>
          <w:rFonts w:ascii="Arial" w:hAnsi="Arial" w:cs="Arial"/>
          <w:color w:val="262626"/>
        </w:rPr>
        <w:t xml:space="preserve">. Im Download-Bereich ist ein ausführliches Anwenderhandbuch zum Homematic IP System zu finden. </w:t>
      </w:r>
    </w:p>
    <w:p w:rsidR="007B45B2" w:rsidRPr="00EB041F" w:rsidRDefault="007B45B2" w:rsidP="007B45B2">
      <w:pPr>
        <w:rPr>
          <w:rFonts w:ascii="Arial" w:hAnsi="Arial" w:cs="Arial"/>
          <w:b/>
          <w:color w:val="262626"/>
        </w:rPr>
      </w:pPr>
      <w:r w:rsidRPr="00EB041F">
        <w:rPr>
          <w:rFonts w:ascii="Arial" w:hAnsi="Arial" w:cs="Arial"/>
          <w:b/>
          <w:color w:val="262626"/>
        </w:rPr>
        <w:t xml:space="preserve">Produkteigenschaften </w:t>
      </w:r>
    </w:p>
    <w:p w:rsidR="007B45B2" w:rsidRPr="00EB041F" w:rsidRDefault="007B45B2" w:rsidP="007B45B2">
      <w:pPr>
        <w:pStyle w:val="Listenabsatz"/>
        <w:numPr>
          <w:ilvl w:val="0"/>
          <w:numId w:val="23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Universell einsetzbare Funk-Fernbedienung mit vier frei konfigurierbaren Tasten zum Steuern von Schaltgruppen, zum Aktivieren des Eco-Modus, zum Auslösen des Panik-Modus oder auch zum Schalten und Dimmen von Leuchten. </w:t>
      </w:r>
    </w:p>
    <w:p w:rsidR="007B45B2" w:rsidRPr="00EB041F" w:rsidRDefault="007B45B2" w:rsidP="007B45B2">
      <w:pPr>
        <w:pStyle w:val="Listenabsatz"/>
        <w:spacing w:after="160"/>
        <w:ind w:left="567" w:hanging="567"/>
        <w:rPr>
          <w:rFonts w:ascii="Arial" w:hAnsi="Arial" w:cs="Arial"/>
          <w:color w:val="262626"/>
        </w:rPr>
      </w:pPr>
    </w:p>
    <w:p w:rsidR="007B45B2" w:rsidRPr="00EB041F" w:rsidRDefault="007B45B2" w:rsidP="007B45B2">
      <w:pPr>
        <w:pStyle w:val="Listenabsatz"/>
        <w:numPr>
          <w:ilvl w:val="0"/>
          <w:numId w:val="23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Zuverlässiger Betrieb in Umgebungstemperaturen von -10 bis + 55 °C ermöglicht z. B. den zuverlässigen Einsatz im PKW. </w:t>
      </w:r>
    </w:p>
    <w:p w:rsidR="007B45B2" w:rsidRPr="00EB041F" w:rsidRDefault="007B45B2" w:rsidP="007B45B2">
      <w:pPr>
        <w:pStyle w:val="Listenabsatz"/>
        <w:spacing w:after="160"/>
        <w:ind w:left="567" w:hanging="567"/>
        <w:rPr>
          <w:rFonts w:ascii="Arial" w:hAnsi="Arial" w:cs="Arial"/>
          <w:color w:val="262626"/>
        </w:rPr>
      </w:pPr>
    </w:p>
    <w:p w:rsidR="007B45B2" w:rsidRPr="00EB041F" w:rsidRDefault="007B45B2" w:rsidP="007B45B2">
      <w:pPr>
        <w:pStyle w:val="Listenabsatz"/>
        <w:numPr>
          <w:ilvl w:val="0"/>
          <w:numId w:val="23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Lange Batterielebensdauer durch den Einsatz einer Standard-AAA-Batterie; direkte Bestätigung von Funk-Befehlen über die Multicolor-Geräte-LED. </w:t>
      </w:r>
    </w:p>
    <w:p w:rsidR="007B45B2" w:rsidRPr="00EB041F" w:rsidRDefault="007B45B2" w:rsidP="007B45B2">
      <w:pPr>
        <w:pStyle w:val="Listenabsatz"/>
        <w:spacing w:after="160"/>
        <w:ind w:left="567" w:hanging="567"/>
        <w:rPr>
          <w:rFonts w:ascii="Arial" w:hAnsi="Arial" w:cs="Arial"/>
          <w:color w:val="262626"/>
        </w:rPr>
      </w:pPr>
    </w:p>
    <w:p w:rsidR="007B45B2" w:rsidRPr="00EB041F" w:rsidRDefault="007B45B2" w:rsidP="007B45B2">
      <w:pPr>
        <w:pStyle w:val="Listenabsatz"/>
        <w:numPr>
          <w:ilvl w:val="0"/>
          <w:numId w:val="23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Glasfaserverstärktes, halogenfreies Kunststoffgehäuse widersteht auch harten Alltagssituationen am Schlüsselbund. </w:t>
      </w:r>
    </w:p>
    <w:p w:rsidR="007B45B2" w:rsidRPr="00EB041F" w:rsidRDefault="007B45B2" w:rsidP="007B45B2">
      <w:pPr>
        <w:pStyle w:val="Listenabsatz"/>
        <w:rPr>
          <w:rFonts w:ascii="Arial" w:hAnsi="Arial" w:cs="Arial"/>
          <w:color w:val="262626"/>
        </w:rPr>
      </w:pPr>
    </w:p>
    <w:p w:rsidR="007B45B2" w:rsidRPr="00EB041F" w:rsidRDefault="007B45B2" w:rsidP="007B45B2">
      <w:pPr>
        <w:pStyle w:val="Listenabsatz"/>
        <w:numPr>
          <w:ilvl w:val="0"/>
          <w:numId w:val="23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Betrieb erfordert die Anbindung an eine der folgenden Lösungen: Homematic IP Access Point mit kostenloser Smartphone-App und gebührenfreiem Cloud-Service; Zentrale </w:t>
      </w:r>
      <w:bookmarkStart w:id="1" w:name="_GoBack"/>
      <w:bookmarkEnd w:id="1"/>
      <w:r w:rsidRPr="00EB041F">
        <w:rPr>
          <w:rFonts w:ascii="Arial" w:hAnsi="Arial" w:cs="Arial"/>
          <w:color w:val="262626"/>
        </w:rPr>
        <w:t xml:space="preserve">CCU3 mit lokaler Bedienoberfläche </w:t>
      </w:r>
      <w:proofErr w:type="spellStart"/>
      <w:r w:rsidRPr="00EB041F">
        <w:rPr>
          <w:rFonts w:ascii="Arial" w:hAnsi="Arial" w:cs="Arial"/>
          <w:color w:val="262626"/>
        </w:rPr>
        <w:t>WebUI</w:t>
      </w:r>
      <w:proofErr w:type="spellEnd"/>
      <w:r w:rsidRPr="00EB041F">
        <w:rPr>
          <w:rFonts w:ascii="Arial" w:hAnsi="Arial" w:cs="Arial"/>
          <w:color w:val="262626"/>
        </w:rPr>
        <w:t>; Partnerlösungen von Drittanbietern.</w:t>
      </w:r>
    </w:p>
    <w:p w:rsidR="00426D57" w:rsidRPr="007B45B2" w:rsidRDefault="00426D57" w:rsidP="007B45B2"/>
    <w:sectPr w:rsidR="00426D57" w:rsidRPr="007B45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2494"/>
    <w:multiLevelType w:val="hybridMultilevel"/>
    <w:tmpl w:val="765E5C3C"/>
    <w:lvl w:ilvl="0" w:tplc="CB421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DB1DBE"/>
    <w:multiLevelType w:val="hybridMultilevel"/>
    <w:tmpl w:val="6AB65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6059"/>
    <w:multiLevelType w:val="hybridMultilevel"/>
    <w:tmpl w:val="23CA66EE"/>
    <w:lvl w:ilvl="0" w:tplc="33DA810A">
      <w:start w:val="1"/>
      <w:numFmt w:val="decimal"/>
      <w:lvlText w:val="%1."/>
      <w:lvlJc w:val="left"/>
      <w:pPr>
        <w:ind w:left="720" w:hanging="360"/>
      </w:pPr>
      <w:rPr>
        <w:rFonts w:hint="default"/>
        <w:color w:val="59595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53EC"/>
    <w:multiLevelType w:val="hybridMultilevel"/>
    <w:tmpl w:val="A530C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765E2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335C1F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5F94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50B47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291F"/>
    <w:multiLevelType w:val="hybridMultilevel"/>
    <w:tmpl w:val="B6543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A4679"/>
    <w:multiLevelType w:val="hybridMultilevel"/>
    <w:tmpl w:val="C0A04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73222"/>
    <w:multiLevelType w:val="hybridMultilevel"/>
    <w:tmpl w:val="ECF07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39A0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2E80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16FC3"/>
    <w:multiLevelType w:val="hybridMultilevel"/>
    <w:tmpl w:val="AA980D1E"/>
    <w:lvl w:ilvl="0" w:tplc="0407000F">
      <w:start w:val="1"/>
      <w:numFmt w:val="decimal"/>
      <w:lvlText w:val="%1."/>
      <w:lvlJc w:val="left"/>
      <w:pPr>
        <w:ind w:left="420" w:hanging="360"/>
      </w:p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D4D4040"/>
    <w:multiLevelType w:val="hybridMultilevel"/>
    <w:tmpl w:val="66D43A5A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0F83"/>
    <w:multiLevelType w:val="hybridMultilevel"/>
    <w:tmpl w:val="8230F9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458B3"/>
    <w:multiLevelType w:val="hybridMultilevel"/>
    <w:tmpl w:val="251E33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82B15"/>
    <w:multiLevelType w:val="hybridMultilevel"/>
    <w:tmpl w:val="E7DA51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775F0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041457"/>
    <w:multiLevelType w:val="hybridMultilevel"/>
    <w:tmpl w:val="E1228F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37782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F3258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8"/>
  </w:num>
  <w:num w:numId="5">
    <w:abstractNumId w:val="21"/>
  </w:num>
  <w:num w:numId="6">
    <w:abstractNumId w:val="6"/>
  </w:num>
  <w:num w:numId="7">
    <w:abstractNumId w:val="19"/>
  </w:num>
  <w:num w:numId="8">
    <w:abstractNumId w:val="3"/>
  </w:num>
  <w:num w:numId="9">
    <w:abstractNumId w:val="13"/>
  </w:num>
  <w:num w:numId="10">
    <w:abstractNumId w:val="4"/>
  </w:num>
  <w:num w:numId="11">
    <w:abstractNumId w:val="5"/>
  </w:num>
  <w:num w:numId="12">
    <w:abstractNumId w:val="17"/>
  </w:num>
  <w:num w:numId="13">
    <w:abstractNumId w:val="1"/>
  </w:num>
  <w:num w:numId="14">
    <w:abstractNumId w:val="16"/>
  </w:num>
  <w:num w:numId="15">
    <w:abstractNumId w:val="12"/>
  </w:num>
  <w:num w:numId="16">
    <w:abstractNumId w:val="22"/>
  </w:num>
  <w:num w:numId="17">
    <w:abstractNumId w:val="9"/>
  </w:num>
  <w:num w:numId="18">
    <w:abstractNumId w:val="0"/>
  </w:num>
  <w:num w:numId="19">
    <w:abstractNumId w:val="10"/>
  </w:num>
  <w:num w:numId="20">
    <w:abstractNumId w:val="20"/>
  </w:num>
  <w:num w:numId="21">
    <w:abstractNumId w:val="15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1F"/>
    <w:rsid w:val="000C1ADC"/>
    <w:rsid w:val="002016FE"/>
    <w:rsid w:val="0022092A"/>
    <w:rsid w:val="0022132B"/>
    <w:rsid w:val="002C1BBA"/>
    <w:rsid w:val="003431BB"/>
    <w:rsid w:val="003F0076"/>
    <w:rsid w:val="00426D57"/>
    <w:rsid w:val="004A37F3"/>
    <w:rsid w:val="004B080C"/>
    <w:rsid w:val="00614D39"/>
    <w:rsid w:val="006C52E1"/>
    <w:rsid w:val="00735F1F"/>
    <w:rsid w:val="00745AF5"/>
    <w:rsid w:val="007B45B2"/>
    <w:rsid w:val="008C1FB1"/>
    <w:rsid w:val="00A971E5"/>
    <w:rsid w:val="00B21B1F"/>
    <w:rsid w:val="00C13A0D"/>
    <w:rsid w:val="00C153CD"/>
    <w:rsid w:val="00D44A09"/>
    <w:rsid w:val="00DE7D54"/>
    <w:rsid w:val="00EA3489"/>
    <w:rsid w:val="00F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03ECC-1188-4C88-AF9A-3B2FD3E6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5F1F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5F1F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735F1F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735F1F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735F1F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8C1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2060</Characters>
  <Application>Microsoft Office Word</Application>
  <DocSecurity>0</DocSecurity>
  <Lines>58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Tuelp, Laura</cp:lastModifiedBy>
  <cp:revision>3</cp:revision>
  <dcterms:created xsi:type="dcterms:W3CDTF">2020-06-19T06:45:00Z</dcterms:created>
  <dcterms:modified xsi:type="dcterms:W3CDTF">2021-10-27T08:59:00Z</dcterms:modified>
</cp:coreProperties>
</file>